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4DF80" w14:textId="77777777" w:rsidR="00DB6DDC" w:rsidRPr="001D682C" w:rsidRDefault="00DB6DDC" w:rsidP="009151BD">
      <w:pPr>
        <w:pStyle w:val="BodyText"/>
        <w:tabs>
          <w:tab w:val="center" w:pos="4680"/>
        </w:tabs>
        <w:rPr>
          <w:b/>
          <w:bCs/>
          <w:i/>
          <w:iCs/>
        </w:rPr>
      </w:pPr>
      <w:r w:rsidRPr="001D682C">
        <w:rPr>
          <w:noProof/>
        </w:rPr>
        <w:drawing>
          <wp:anchor distT="0" distB="0" distL="114300" distR="114300" simplePos="0" relativeHeight="251659264" behindDoc="0" locked="0" layoutInCell="1" allowOverlap="1" wp14:anchorId="60AF69B6" wp14:editId="44774315">
            <wp:simplePos x="0" y="0"/>
            <wp:positionH relativeFrom="column">
              <wp:posOffset>-6350</wp:posOffset>
            </wp:positionH>
            <wp:positionV relativeFrom="paragraph">
              <wp:posOffset>-11242</wp:posOffset>
            </wp:positionV>
            <wp:extent cx="1114425" cy="638433"/>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Ico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14425" cy="638433"/>
                    </a:xfrm>
                    <a:prstGeom prst="rect">
                      <a:avLst/>
                    </a:prstGeom>
                    <a:noFill/>
                  </pic:spPr>
                </pic:pic>
              </a:graphicData>
            </a:graphic>
            <wp14:sizeRelH relativeFrom="page">
              <wp14:pctWidth>0</wp14:pctWidth>
            </wp14:sizeRelH>
            <wp14:sizeRelV relativeFrom="page">
              <wp14:pctHeight>0</wp14:pctHeight>
            </wp14:sizeRelV>
          </wp:anchor>
        </w:drawing>
      </w:r>
      <w:r w:rsidRPr="001D682C">
        <w:rPr>
          <w:b/>
          <w:bCs/>
          <w:i/>
          <w:iCs/>
        </w:rPr>
        <w:t>PRESS RELEASE</w:t>
      </w:r>
      <w:r w:rsidR="009151BD" w:rsidRPr="001D682C">
        <w:rPr>
          <w:b/>
          <w:bCs/>
          <w:i/>
          <w:iCs/>
        </w:rPr>
        <w:tab/>
        <w:t>PRESS RELEASE</w:t>
      </w:r>
    </w:p>
    <w:p w14:paraId="0B8EDD43" w14:textId="77777777" w:rsidR="00DB6DDC" w:rsidRPr="001D682C" w:rsidRDefault="00DB6DDC" w:rsidP="00D27A15">
      <w:pPr>
        <w:pStyle w:val="BodyText"/>
        <w:tabs>
          <w:tab w:val="left" w:pos="6660"/>
          <w:tab w:val="left" w:pos="6930"/>
          <w:tab w:val="left" w:pos="7470"/>
        </w:tabs>
        <w:rPr>
          <w:b/>
          <w:bCs/>
          <w:i/>
          <w:iCs/>
        </w:rPr>
      </w:pPr>
    </w:p>
    <w:p w14:paraId="02CB09D1" w14:textId="77777777" w:rsidR="00DB6DDC" w:rsidRPr="001D682C" w:rsidRDefault="00DB6DDC" w:rsidP="00242E96">
      <w:pPr>
        <w:pStyle w:val="BodyText"/>
        <w:tabs>
          <w:tab w:val="left" w:pos="6660"/>
          <w:tab w:val="left" w:pos="6930"/>
          <w:tab w:val="left" w:pos="7470"/>
        </w:tabs>
        <w:jc w:val="center"/>
        <w:rPr>
          <w:b/>
        </w:rPr>
      </w:pPr>
      <w:r w:rsidRPr="001D682C">
        <w:rPr>
          <w:b/>
          <w:bCs/>
          <w:i/>
          <w:iCs/>
        </w:rPr>
        <w:t>For Immediate Release</w:t>
      </w:r>
    </w:p>
    <w:p w14:paraId="42444C6D" w14:textId="77777777" w:rsidR="00DB6DDC" w:rsidRPr="001D682C" w:rsidRDefault="00DB6DDC" w:rsidP="00D27A15">
      <w:pPr>
        <w:pStyle w:val="Contact"/>
        <w:tabs>
          <w:tab w:val="left" w:pos="5040"/>
          <w:tab w:val="left" w:pos="6480"/>
        </w:tabs>
        <w:spacing w:after="0"/>
        <w:ind w:left="1440" w:hanging="1440"/>
        <w:jc w:val="both"/>
        <w:rPr>
          <w:b w:val="0"/>
        </w:rPr>
      </w:pPr>
    </w:p>
    <w:p w14:paraId="5134BF9A" w14:textId="77777777" w:rsidR="00DB6DDC" w:rsidRPr="001D682C" w:rsidRDefault="00DB6DDC" w:rsidP="00D27A15">
      <w:pPr>
        <w:pStyle w:val="Contact"/>
        <w:tabs>
          <w:tab w:val="left" w:pos="5040"/>
          <w:tab w:val="left" w:pos="6480"/>
        </w:tabs>
        <w:spacing w:after="0"/>
        <w:ind w:left="1440" w:hanging="1440"/>
        <w:jc w:val="both"/>
        <w:rPr>
          <w:b w:val="0"/>
        </w:rPr>
      </w:pPr>
    </w:p>
    <w:p w14:paraId="6FA744CB" w14:textId="77777777" w:rsidR="00DB6DDC" w:rsidRPr="001D682C" w:rsidRDefault="00DB6DDC" w:rsidP="00D27A15">
      <w:pPr>
        <w:pStyle w:val="Contact"/>
        <w:tabs>
          <w:tab w:val="left" w:pos="5040"/>
          <w:tab w:val="left" w:pos="5940"/>
          <w:tab w:val="left" w:pos="6480"/>
        </w:tabs>
        <w:spacing w:after="0"/>
        <w:ind w:left="1440" w:hanging="1440"/>
        <w:jc w:val="both"/>
        <w:rPr>
          <w:b w:val="0"/>
        </w:rPr>
      </w:pPr>
      <w:r w:rsidRPr="001D682C">
        <w:t>Contact:</w:t>
      </w:r>
      <w:r w:rsidRPr="001D682C">
        <w:tab/>
        <w:t>Melissa Topp</w:t>
      </w:r>
      <w:r w:rsidRPr="001D682C">
        <w:tab/>
      </w:r>
      <w:r w:rsidRPr="001D682C">
        <w:tab/>
        <w:t>Telephone:  (508) 543-8600</w:t>
      </w:r>
    </w:p>
    <w:p w14:paraId="7F071561" w14:textId="77777777" w:rsidR="00DB6DDC" w:rsidRPr="001D682C" w:rsidRDefault="00DB6DDC" w:rsidP="00D27A15">
      <w:pPr>
        <w:tabs>
          <w:tab w:val="right" w:pos="6480"/>
          <w:tab w:val="left" w:pos="6660"/>
          <w:tab w:val="right" w:pos="8730"/>
        </w:tabs>
        <w:ind w:left="1440" w:hanging="1440"/>
        <w:jc w:val="both"/>
        <w:rPr>
          <w:rFonts w:ascii="Arial" w:hAnsi="Arial"/>
          <w:b/>
          <w:sz w:val="22"/>
          <w:szCs w:val="20"/>
        </w:rPr>
      </w:pPr>
      <w:r w:rsidRPr="001D682C">
        <w:rPr>
          <w:rFonts w:ascii="Arial" w:hAnsi="Arial"/>
          <w:b/>
          <w:sz w:val="22"/>
          <w:szCs w:val="20"/>
        </w:rPr>
        <w:tab/>
        <w:t>Senior Director of Global Marketing</w:t>
      </w:r>
      <w:r w:rsidRPr="001D682C">
        <w:rPr>
          <w:rFonts w:ascii="Arial" w:hAnsi="Arial"/>
          <w:b/>
          <w:sz w:val="22"/>
          <w:szCs w:val="20"/>
        </w:rPr>
        <w:tab/>
      </w:r>
      <w:r w:rsidRPr="001D682C">
        <w:rPr>
          <w:rFonts w:ascii="Arial" w:hAnsi="Arial"/>
          <w:b/>
          <w:sz w:val="22"/>
          <w:szCs w:val="20"/>
        </w:rPr>
        <w:tab/>
        <w:t>Fax:  (508) 543-1503</w:t>
      </w:r>
    </w:p>
    <w:p w14:paraId="4DCC3155" w14:textId="77777777" w:rsidR="00DB6DDC" w:rsidRPr="001D682C" w:rsidRDefault="00DB6DDC" w:rsidP="00D27A15">
      <w:pPr>
        <w:tabs>
          <w:tab w:val="right" w:pos="8730"/>
        </w:tabs>
        <w:ind w:left="1440" w:hanging="1440"/>
        <w:jc w:val="both"/>
        <w:rPr>
          <w:rFonts w:ascii="Arial" w:hAnsi="Arial"/>
          <w:b/>
          <w:sz w:val="22"/>
          <w:szCs w:val="20"/>
        </w:rPr>
      </w:pPr>
      <w:r w:rsidRPr="001D682C">
        <w:rPr>
          <w:rFonts w:ascii="Arial" w:hAnsi="Arial"/>
          <w:b/>
          <w:sz w:val="22"/>
          <w:szCs w:val="20"/>
        </w:rPr>
        <w:tab/>
        <w:t xml:space="preserve">ICONICS, Inc. </w:t>
      </w:r>
      <w:r w:rsidRPr="001D682C">
        <w:rPr>
          <w:rFonts w:ascii="Arial" w:hAnsi="Arial"/>
          <w:b/>
          <w:sz w:val="22"/>
          <w:szCs w:val="20"/>
        </w:rPr>
        <w:tab/>
        <w:t xml:space="preserve">Email:  </w:t>
      </w:r>
      <w:hyperlink r:id="rId9" w:history="1">
        <w:r w:rsidRPr="001D682C">
          <w:rPr>
            <w:rStyle w:val="Hyperlink"/>
            <w:rFonts w:ascii="Arial" w:hAnsi="Arial"/>
            <w:b/>
            <w:sz w:val="22"/>
          </w:rPr>
          <w:t>Melissa@iconics.com</w:t>
        </w:r>
      </w:hyperlink>
    </w:p>
    <w:p w14:paraId="2D8D76E7" w14:textId="77777777" w:rsidR="00DB6DDC" w:rsidRPr="001D682C" w:rsidRDefault="00DB6DDC" w:rsidP="00D27A15">
      <w:pPr>
        <w:tabs>
          <w:tab w:val="right" w:pos="8730"/>
        </w:tabs>
        <w:ind w:left="1440" w:hanging="1440"/>
        <w:jc w:val="both"/>
        <w:rPr>
          <w:rFonts w:ascii="Arial" w:hAnsi="Arial"/>
          <w:b/>
          <w:color w:val="0000FF"/>
          <w:sz w:val="22"/>
          <w:szCs w:val="20"/>
          <w:u w:val="single"/>
        </w:rPr>
      </w:pPr>
      <w:r w:rsidRPr="001D682C">
        <w:rPr>
          <w:rFonts w:ascii="Arial" w:hAnsi="Arial"/>
          <w:b/>
          <w:sz w:val="22"/>
          <w:szCs w:val="20"/>
        </w:rPr>
        <w:tab/>
      </w:r>
      <w:r w:rsidRPr="001D682C">
        <w:rPr>
          <w:rFonts w:ascii="Arial" w:hAnsi="Arial"/>
          <w:b/>
          <w:sz w:val="22"/>
          <w:szCs w:val="20"/>
        </w:rPr>
        <w:tab/>
        <w:t xml:space="preserve">Web:  </w:t>
      </w:r>
      <w:hyperlink r:id="rId10" w:history="1">
        <w:r w:rsidRPr="001D682C">
          <w:rPr>
            <w:rStyle w:val="Hyperlink"/>
            <w:rFonts w:ascii="Arial" w:hAnsi="Arial"/>
            <w:b/>
            <w:sz w:val="22"/>
          </w:rPr>
          <w:t>www.iconics.com</w:t>
        </w:r>
      </w:hyperlink>
    </w:p>
    <w:p w14:paraId="27173A69" w14:textId="77777777" w:rsidR="00DB6DDC" w:rsidRPr="001D682C" w:rsidRDefault="00DB6DDC" w:rsidP="00D27A15">
      <w:pPr>
        <w:pStyle w:val="Title"/>
        <w:pBdr>
          <w:bottom w:val="single" w:sz="18" w:space="0" w:color="auto"/>
        </w:pBdr>
        <w:spacing w:before="0" w:after="0"/>
        <w:jc w:val="both"/>
        <w:rPr>
          <w:sz w:val="24"/>
        </w:rPr>
      </w:pPr>
    </w:p>
    <w:p w14:paraId="4128945A" w14:textId="25113FCC" w:rsidR="00DB6DDC" w:rsidRPr="001D682C" w:rsidRDefault="00C52A9B" w:rsidP="00D27A15">
      <w:pPr>
        <w:pStyle w:val="Heading3"/>
        <w:pBdr>
          <w:bottom w:val="single" w:sz="18" w:space="0" w:color="auto"/>
        </w:pBdr>
        <w:tabs>
          <w:tab w:val="left" w:pos="810"/>
        </w:tabs>
        <w:rPr>
          <w:rFonts w:ascii="Arial" w:eastAsia="Calibri" w:hAnsi="Arial"/>
          <w:sz w:val="32"/>
          <w:szCs w:val="32"/>
        </w:rPr>
      </w:pPr>
      <w:r w:rsidRPr="001D682C">
        <w:rPr>
          <w:rFonts w:ascii="Arial" w:eastAsia="Calibri" w:hAnsi="Arial"/>
          <w:sz w:val="32"/>
          <w:szCs w:val="32"/>
        </w:rPr>
        <w:t xml:space="preserve">ICONICS </w:t>
      </w:r>
      <w:r w:rsidR="008D4410" w:rsidRPr="001D682C">
        <w:rPr>
          <w:rFonts w:ascii="Arial" w:eastAsia="Calibri" w:hAnsi="Arial"/>
          <w:sz w:val="32"/>
          <w:szCs w:val="32"/>
        </w:rPr>
        <w:t>AnalytiX</w:t>
      </w:r>
      <w:r w:rsidR="008D4410" w:rsidRPr="001D682C">
        <w:rPr>
          <w:rFonts w:ascii="Arial" w:eastAsia="Calibri" w:hAnsi="Arial" w:cs="Arial"/>
          <w:sz w:val="32"/>
          <w:szCs w:val="32"/>
          <w:vertAlign w:val="superscript"/>
        </w:rPr>
        <w:t>®</w:t>
      </w:r>
      <w:r w:rsidR="008D4410" w:rsidRPr="001D682C">
        <w:rPr>
          <w:rFonts w:ascii="Arial" w:eastAsia="Calibri" w:hAnsi="Arial"/>
          <w:sz w:val="32"/>
          <w:szCs w:val="32"/>
        </w:rPr>
        <w:t>-BI</w:t>
      </w:r>
      <w:r w:rsidR="00A3037F" w:rsidRPr="001D682C">
        <w:rPr>
          <w:rFonts w:ascii="Arial" w:eastAsia="Calibri" w:hAnsi="Arial"/>
          <w:sz w:val="32"/>
          <w:szCs w:val="32"/>
        </w:rPr>
        <w:t xml:space="preserve"> </w:t>
      </w:r>
      <w:r w:rsidRPr="001D682C">
        <w:rPr>
          <w:rFonts w:ascii="Arial" w:eastAsia="Calibri" w:hAnsi="Arial"/>
          <w:sz w:val="32"/>
          <w:szCs w:val="32"/>
        </w:rPr>
        <w:t xml:space="preserve">Software Solution </w:t>
      </w:r>
      <w:r w:rsidR="00A3037F" w:rsidRPr="001D682C">
        <w:rPr>
          <w:rFonts w:ascii="Arial" w:eastAsia="Calibri" w:hAnsi="Arial"/>
          <w:sz w:val="32"/>
          <w:szCs w:val="32"/>
        </w:rPr>
        <w:t xml:space="preserve">Wins </w:t>
      </w:r>
      <w:r w:rsidRPr="001D682C">
        <w:rPr>
          <w:rFonts w:ascii="Arial" w:eastAsia="Calibri" w:hAnsi="Arial"/>
          <w:sz w:val="32"/>
          <w:szCs w:val="32"/>
        </w:rPr>
        <w:br/>
      </w:r>
      <w:r w:rsidR="00A3037F" w:rsidRPr="001D682C">
        <w:rPr>
          <w:rFonts w:ascii="Arial" w:eastAsia="Calibri" w:hAnsi="Arial"/>
          <w:i/>
          <w:sz w:val="32"/>
          <w:szCs w:val="32"/>
        </w:rPr>
        <w:t>Control Engineering</w:t>
      </w:r>
      <w:r w:rsidR="00FF3F30" w:rsidRPr="001D682C">
        <w:rPr>
          <w:rFonts w:ascii="Arial" w:eastAsia="Calibri" w:hAnsi="Arial"/>
          <w:sz w:val="32"/>
          <w:szCs w:val="32"/>
        </w:rPr>
        <w:t xml:space="preserve"> Engineer</w:t>
      </w:r>
      <w:r w:rsidR="00A3037F" w:rsidRPr="001D682C">
        <w:rPr>
          <w:rFonts w:ascii="Arial" w:eastAsia="Calibri" w:hAnsi="Arial"/>
          <w:sz w:val="32"/>
          <w:szCs w:val="32"/>
        </w:rPr>
        <w:t>s</w:t>
      </w:r>
      <w:r w:rsidR="00FF3F30" w:rsidRPr="001D682C">
        <w:rPr>
          <w:rFonts w:ascii="Arial" w:eastAsia="Calibri" w:hAnsi="Arial"/>
          <w:sz w:val="32"/>
          <w:szCs w:val="32"/>
        </w:rPr>
        <w:t>’</w:t>
      </w:r>
      <w:r w:rsidR="00A3037F" w:rsidRPr="001D682C">
        <w:rPr>
          <w:rFonts w:ascii="Arial" w:eastAsia="Calibri" w:hAnsi="Arial"/>
          <w:sz w:val="32"/>
          <w:szCs w:val="32"/>
        </w:rPr>
        <w:t xml:space="preserve"> Choice Award</w:t>
      </w:r>
    </w:p>
    <w:p w14:paraId="4CD0221A" w14:textId="77777777" w:rsidR="006E1ABE" w:rsidRPr="001D682C" w:rsidRDefault="006E1ABE" w:rsidP="00D27A15">
      <w:pPr>
        <w:spacing w:line="360" w:lineRule="auto"/>
        <w:jc w:val="both"/>
        <w:rPr>
          <w:rFonts w:ascii="Arial" w:hAnsi="Arial" w:cs="Arial"/>
          <w:b/>
          <w:sz w:val="22"/>
          <w:szCs w:val="22"/>
        </w:rPr>
      </w:pPr>
    </w:p>
    <w:p w14:paraId="52C823F8" w14:textId="0CB86E02" w:rsidR="00C52A9B" w:rsidRPr="001D682C" w:rsidRDefault="00232EE6" w:rsidP="00C52A9B">
      <w:pPr>
        <w:spacing w:line="360" w:lineRule="auto"/>
        <w:jc w:val="both"/>
        <w:rPr>
          <w:rFonts w:ascii="Arial" w:hAnsi="Arial" w:cs="Arial"/>
          <w:sz w:val="22"/>
          <w:szCs w:val="22"/>
        </w:rPr>
      </w:pPr>
      <w:r w:rsidRPr="001D682C">
        <w:rPr>
          <w:rFonts w:ascii="Arial" w:hAnsi="Arial" w:cs="Arial"/>
          <w:b/>
          <w:sz w:val="22"/>
          <w:szCs w:val="22"/>
        </w:rPr>
        <w:t xml:space="preserve">Foxborough, </w:t>
      </w:r>
      <w:r w:rsidR="00A3037F" w:rsidRPr="001D682C">
        <w:rPr>
          <w:rFonts w:ascii="Arial" w:hAnsi="Arial" w:cs="Arial"/>
          <w:b/>
          <w:sz w:val="22"/>
          <w:szCs w:val="22"/>
        </w:rPr>
        <w:t>MA</w:t>
      </w:r>
      <w:r w:rsidR="00950C25" w:rsidRPr="001D682C">
        <w:rPr>
          <w:rFonts w:ascii="Arial" w:hAnsi="Arial" w:cs="Arial"/>
          <w:b/>
          <w:sz w:val="22"/>
          <w:szCs w:val="22"/>
        </w:rPr>
        <w:t xml:space="preserve"> – </w:t>
      </w:r>
      <w:r w:rsidRPr="001D682C">
        <w:rPr>
          <w:rFonts w:ascii="Arial" w:hAnsi="Arial" w:cs="Arial"/>
          <w:b/>
          <w:sz w:val="22"/>
          <w:szCs w:val="22"/>
        </w:rPr>
        <w:t xml:space="preserve">February </w:t>
      </w:r>
      <w:r w:rsidR="008D4410" w:rsidRPr="001D682C">
        <w:rPr>
          <w:rFonts w:ascii="Arial" w:hAnsi="Arial" w:cs="Arial"/>
          <w:b/>
          <w:sz w:val="22"/>
          <w:szCs w:val="22"/>
        </w:rPr>
        <w:t>4</w:t>
      </w:r>
      <w:r w:rsidR="00950C25" w:rsidRPr="001D682C">
        <w:rPr>
          <w:rFonts w:ascii="Arial" w:hAnsi="Arial" w:cs="Arial"/>
          <w:b/>
          <w:sz w:val="22"/>
          <w:szCs w:val="22"/>
        </w:rPr>
        <w:t>, 201</w:t>
      </w:r>
      <w:r w:rsidR="008D4410" w:rsidRPr="001D682C">
        <w:rPr>
          <w:rFonts w:ascii="Arial" w:hAnsi="Arial" w:cs="Arial"/>
          <w:b/>
          <w:sz w:val="22"/>
          <w:szCs w:val="22"/>
        </w:rPr>
        <w:t>9</w:t>
      </w:r>
      <w:r w:rsidR="00950C25" w:rsidRPr="001D682C">
        <w:rPr>
          <w:rFonts w:ascii="Arial" w:hAnsi="Arial" w:cs="Arial"/>
          <w:b/>
          <w:sz w:val="22"/>
          <w:szCs w:val="22"/>
        </w:rPr>
        <w:t xml:space="preserve"> –</w:t>
      </w:r>
      <w:r w:rsidR="00DB6DDC" w:rsidRPr="001D682C">
        <w:rPr>
          <w:rFonts w:ascii="Arial" w:hAnsi="Arial" w:cs="Arial"/>
          <w:b/>
          <w:sz w:val="22"/>
          <w:szCs w:val="22"/>
        </w:rPr>
        <w:t xml:space="preserve"> </w:t>
      </w:r>
      <w:hyperlink r:id="rId11" w:history="1">
        <w:r w:rsidR="008D4410" w:rsidRPr="001D682C">
          <w:rPr>
            <w:rStyle w:val="Hyperlink"/>
            <w:rFonts w:ascii="Arial" w:hAnsi="Arial" w:cs="Arial"/>
            <w:sz w:val="22"/>
            <w:szCs w:val="22"/>
          </w:rPr>
          <w:t>I</w:t>
        </w:r>
        <w:r w:rsidR="008D4410" w:rsidRPr="001D682C">
          <w:rPr>
            <w:rStyle w:val="Hyperlink"/>
            <w:rFonts w:ascii="Arial" w:eastAsiaTheme="minorHAnsi" w:hAnsi="Arial" w:cs="Arial"/>
            <w:sz w:val="22"/>
            <w:szCs w:val="22"/>
          </w:rPr>
          <w:t>CONICS</w:t>
        </w:r>
      </w:hyperlink>
      <w:r w:rsidR="008D4410" w:rsidRPr="001D682C">
        <w:rPr>
          <w:rFonts w:ascii="Arial" w:eastAsiaTheme="minorHAnsi" w:hAnsi="Arial" w:cs="Arial"/>
          <w:sz w:val="22"/>
          <w:szCs w:val="22"/>
        </w:rPr>
        <w:t xml:space="preserve"> is a global automation software provider and six-time winner of the Microsoft Partner of the Year award, providing advanced web-enabled OPC UA and BACnet certified visualization, analytics, and mobile software solutions for any energy, manufacturing, industrial or building automation application</w:t>
      </w:r>
      <w:r w:rsidR="008D4410" w:rsidRPr="001D682C">
        <w:rPr>
          <w:rFonts w:ascii="Arial" w:hAnsi="Arial" w:cs="Arial"/>
          <w:sz w:val="22"/>
          <w:szCs w:val="22"/>
        </w:rPr>
        <w:t>. ICONICS AnalytiX</w:t>
      </w:r>
      <w:r w:rsidR="008D4410" w:rsidRPr="001D682C">
        <w:rPr>
          <w:rFonts w:ascii="Arial" w:hAnsi="Arial" w:cs="Arial"/>
          <w:sz w:val="22"/>
          <w:szCs w:val="22"/>
          <w:vertAlign w:val="superscript"/>
        </w:rPr>
        <w:t>®</w:t>
      </w:r>
      <w:r w:rsidR="008D4410" w:rsidRPr="001D682C">
        <w:rPr>
          <w:rFonts w:ascii="Arial" w:hAnsi="Arial" w:cs="Arial"/>
          <w:sz w:val="22"/>
          <w:szCs w:val="22"/>
        </w:rPr>
        <w:t>-BI</w:t>
      </w:r>
      <w:r w:rsidR="00C52A9B" w:rsidRPr="001D682C">
        <w:rPr>
          <w:rFonts w:ascii="Arial" w:hAnsi="Arial" w:cs="Arial"/>
          <w:sz w:val="22"/>
          <w:szCs w:val="22"/>
        </w:rPr>
        <w:t xml:space="preserve"> has won the </w:t>
      </w:r>
      <w:r w:rsidR="00C52A9B" w:rsidRPr="001D682C">
        <w:rPr>
          <w:rFonts w:ascii="Arial" w:hAnsi="Arial" w:cs="Arial"/>
          <w:i/>
          <w:sz w:val="22"/>
          <w:szCs w:val="22"/>
        </w:rPr>
        <w:t>Control Engineering</w:t>
      </w:r>
      <w:r w:rsidR="00FF3F30" w:rsidRPr="001D682C">
        <w:rPr>
          <w:rFonts w:ascii="Arial" w:hAnsi="Arial" w:cs="Arial"/>
          <w:sz w:val="22"/>
          <w:szCs w:val="22"/>
        </w:rPr>
        <w:t xml:space="preserve"> Engineer</w:t>
      </w:r>
      <w:r w:rsidR="00C52A9B" w:rsidRPr="001D682C">
        <w:rPr>
          <w:rFonts w:ascii="Arial" w:hAnsi="Arial" w:cs="Arial"/>
          <w:sz w:val="22"/>
          <w:szCs w:val="22"/>
        </w:rPr>
        <w:t>s</w:t>
      </w:r>
      <w:r w:rsidR="00FF3F30" w:rsidRPr="001D682C">
        <w:rPr>
          <w:rFonts w:ascii="Arial" w:hAnsi="Arial" w:cs="Arial"/>
          <w:sz w:val="22"/>
          <w:szCs w:val="22"/>
        </w:rPr>
        <w:t>’</w:t>
      </w:r>
      <w:r w:rsidR="00C52A9B" w:rsidRPr="001D682C">
        <w:rPr>
          <w:rFonts w:ascii="Arial" w:hAnsi="Arial" w:cs="Arial"/>
          <w:sz w:val="22"/>
          <w:szCs w:val="22"/>
        </w:rPr>
        <w:t xml:space="preserve"> Choice Award</w:t>
      </w:r>
      <w:r w:rsidR="007956B8" w:rsidRPr="001D682C">
        <w:rPr>
          <w:rFonts w:ascii="Arial" w:hAnsi="Arial" w:cs="Arial"/>
          <w:sz w:val="22"/>
          <w:szCs w:val="22"/>
        </w:rPr>
        <w:t xml:space="preserve"> in the </w:t>
      </w:r>
      <w:r w:rsidR="001D682C" w:rsidRPr="001D682C">
        <w:rPr>
          <w:rFonts w:ascii="Arial" w:hAnsi="Arial" w:cs="Arial"/>
          <w:bCs/>
          <w:sz w:val="22"/>
          <w:szCs w:val="22"/>
        </w:rPr>
        <w:t>Software – Data Analytics</w:t>
      </w:r>
      <w:r w:rsidR="007956B8" w:rsidRPr="001D682C">
        <w:rPr>
          <w:rFonts w:ascii="Arial" w:hAnsi="Arial" w:cs="Arial"/>
          <w:bCs/>
          <w:sz w:val="22"/>
          <w:szCs w:val="22"/>
        </w:rPr>
        <w:t xml:space="preserve"> category</w:t>
      </w:r>
      <w:r w:rsidR="00C52A9B" w:rsidRPr="001D682C">
        <w:rPr>
          <w:rFonts w:ascii="Arial" w:hAnsi="Arial" w:cs="Arial"/>
          <w:sz w:val="22"/>
          <w:szCs w:val="22"/>
        </w:rPr>
        <w:t xml:space="preserve">, the publication announced on February </w:t>
      </w:r>
      <w:r w:rsidR="008D4410" w:rsidRPr="001D682C">
        <w:rPr>
          <w:rFonts w:ascii="Arial" w:hAnsi="Arial" w:cs="Arial"/>
          <w:sz w:val="22"/>
          <w:szCs w:val="22"/>
        </w:rPr>
        <w:t>4</w:t>
      </w:r>
      <w:r w:rsidR="00C52A9B" w:rsidRPr="001D682C">
        <w:rPr>
          <w:rFonts w:ascii="Arial" w:hAnsi="Arial" w:cs="Arial"/>
          <w:sz w:val="22"/>
          <w:szCs w:val="22"/>
        </w:rPr>
        <w:t>, 201</w:t>
      </w:r>
      <w:r w:rsidR="008D4410" w:rsidRPr="001D682C">
        <w:rPr>
          <w:rFonts w:ascii="Arial" w:hAnsi="Arial" w:cs="Arial"/>
          <w:sz w:val="22"/>
          <w:szCs w:val="22"/>
        </w:rPr>
        <w:t>9</w:t>
      </w:r>
      <w:r w:rsidR="00C52A9B" w:rsidRPr="001D682C">
        <w:rPr>
          <w:rFonts w:ascii="Arial" w:hAnsi="Arial" w:cs="Arial"/>
          <w:sz w:val="22"/>
          <w:szCs w:val="22"/>
        </w:rPr>
        <w:t>.</w:t>
      </w:r>
    </w:p>
    <w:p w14:paraId="24777479" w14:textId="21CF7B07" w:rsidR="00A3037F" w:rsidRPr="001D682C" w:rsidRDefault="00A3037F" w:rsidP="00232EE6">
      <w:pPr>
        <w:spacing w:line="360" w:lineRule="auto"/>
        <w:jc w:val="both"/>
        <w:rPr>
          <w:rFonts w:ascii="Arial" w:hAnsi="Arial" w:cs="Arial"/>
          <w:sz w:val="22"/>
          <w:szCs w:val="22"/>
        </w:rPr>
      </w:pPr>
    </w:p>
    <w:p w14:paraId="624DA77A" w14:textId="2FB1D62B" w:rsidR="00F96525" w:rsidRPr="001D682C" w:rsidRDefault="00232EE6" w:rsidP="00232EE6">
      <w:pPr>
        <w:spacing w:line="360" w:lineRule="auto"/>
        <w:jc w:val="both"/>
        <w:rPr>
          <w:rFonts w:ascii="Arial" w:hAnsi="Arial" w:cs="Arial"/>
          <w:color w:val="000000" w:themeColor="text1"/>
          <w:sz w:val="22"/>
          <w:szCs w:val="22"/>
          <w:lang w:val="en"/>
        </w:rPr>
      </w:pPr>
      <w:r w:rsidRPr="001D682C">
        <w:rPr>
          <w:rFonts w:ascii="Arial" w:hAnsi="Arial" w:cs="Arial"/>
          <w:i/>
          <w:iCs/>
          <w:color w:val="000000" w:themeColor="text1"/>
          <w:sz w:val="22"/>
          <w:szCs w:val="22"/>
          <w:lang w:val="en"/>
        </w:rPr>
        <w:t>Control Engineering</w:t>
      </w:r>
      <w:r w:rsidRPr="001D682C">
        <w:rPr>
          <w:rFonts w:ascii="Arial" w:hAnsi="Arial" w:cs="Arial"/>
          <w:color w:val="000000" w:themeColor="text1"/>
          <w:sz w:val="22"/>
          <w:szCs w:val="22"/>
          <w:lang w:val="en"/>
        </w:rPr>
        <w:t>, part of CFE Media, awarded products in 26 categories of control, instrumentation, and automation products introduced in 201</w:t>
      </w:r>
      <w:r w:rsidR="008D4410" w:rsidRPr="001D682C">
        <w:rPr>
          <w:rFonts w:ascii="Arial" w:hAnsi="Arial" w:cs="Arial"/>
          <w:color w:val="000000" w:themeColor="text1"/>
          <w:sz w:val="22"/>
          <w:szCs w:val="22"/>
          <w:lang w:val="en"/>
        </w:rPr>
        <w:t>8</w:t>
      </w:r>
      <w:r w:rsidRPr="001D682C">
        <w:rPr>
          <w:rFonts w:ascii="Arial" w:hAnsi="Arial" w:cs="Arial"/>
          <w:color w:val="000000" w:themeColor="text1"/>
          <w:sz w:val="22"/>
          <w:szCs w:val="22"/>
          <w:lang w:val="en"/>
        </w:rPr>
        <w:t>, as chosen by print and online subscribers. This is the 3</w:t>
      </w:r>
      <w:r w:rsidR="008D4410" w:rsidRPr="001D682C">
        <w:rPr>
          <w:rFonts w:ascii="Arial" w:hAnsi="Arial" w:cs="Arial"/>
          <w:color w:val="000000" w:themeColor="text1"/>
          <w:sz w:val="22"/>
          <w:szCs w:val="22"/>
          <w:lang w:val="en"/>
        </w:rPr>
        <w:t>2nd</w:t>
      </w:r>
      <w:r w:rsidRPr="001D682C">
        <w:rPr>
          <w:rFonts w:ascii="Arial" w:hAnsi="Arial" w:cs="Arial"/>
          <w:color w:val="000000" w:themeColor="text1"/>
          <w:sz w:val="22"/>
          <w:szCs w:val="22"/>
          <w:lang w:val="en"/>
        </w:rPr>
        <w:t xml:space="preserve"> year of product recognition for the publication, highlighted in the February 201</w:t>
      </w:r>
      <w:r w:rsidR="008D4410" w:rsidRPr="001D682C">
        <w:rPr>
          <w:rFonts w:ascii="Arial" w:hAnsi="Arial" w:cs="Arial"/>
          <w:color w:val="000000" w:themeColor="text1"/>
          <w:sz w:val="22"/>
          <w:szCs w:val="22"/>
          <w:lang w:val="en"/>
        </w:rPr>
        <w:t>9</w:t>
      </w:r>
      <w:r w:rsidRPr="001D682C">
        <w:rPr>
          <w:rFonts w:ascii="Arial" w:hAnsi="Arial" w:cs="Arial"/>
          <w:color w:val="000000" w:themeColor="text1"/>
          <w:sz w:val="22"/>
          <w:szCs w:val="22"/>
          <w:lang w:val="en"/>
        </w:rPr>
        <w:t xml:space="preserve"> monthly edition, in several newsletters and </w:t>
      </w:r>
      <w:r w:rsidR="000F6A11" w:rsidRPr="001D682C">
        <w:rPr>
          <w:rFonts w:ascii="Arial" w:hAnsi="Arial" w:cs="Arial"/>
          <w:color w:val="000000" w:themeColor="text1"/>
          <w:sz w:val="22"/>
          <w:szCs w:val="22"/>
          <w:lang w:val="en"/>
        </w:rPr>
        <w:t xml:space="preserve">on the web </w:t>
      </w:r>
      <w:r w:rsidRPr="001D682C">
        <w:rPr>
          <w:rFonts w:ascii="Arial" w:hAnsi="Arial" w:cs="Arial"/>
          <w:color w:val="000000" w:themeColor="text1"/>
          <w:sz w:val="22"/>
          <w:szCs w:val="22"/>
          <w:lang w:val="en"/>
        </w:rPr>
        <w:t xml:space="preserve">at </w:t>
      </w:r>
      <w:hyperlink r:id="rId12" w:tgtFrame="_blank" w:tooltip="Opens external link in new window" w:history="1">
        <w:r w:rsidRPr="001D682C">
          <w:rPr>
            <w:rStyle w:val="Hyperlink"/>
            <w:rFonts w:ascii="Arial" w:hAnsi="Arial" w:cs="Arial"/>
            <w:sz w:val="22"/>
            <w:szCs w:val="22"/>
            <w:lang w:val="en"/>
          </w:rPr>
          <w:t>www.controleng.com/EngineersChoice</w:t>
        </w:r>
      </w:hyperlink>
      <w:r w:rsidRPr="001D682C">
        <w:rPr>
          <w:rFonts w:ascii="Arial" w:hAnsi="Arial" w:cs="Arial"/>
          <w:sz w:val="22"/>
          <w:szCs w:val="22"/>
          <w:lang w:val="en"/>
        </w:rPr>
        <w:t>.</w:t>
      </w:r>
      <w:r w:rsidRPr="001D682C">
        <w:rPr>
          <w:rFonts w:ascii="Arial" w:hAnsi="Arial" w:cs="Arial"/>
          <w:sz w:val="22"/>
          <w:szCs w:val="22"/>
          <w:lang w:val="en"/>
        </w:rPr>
        <w:br/>
      </w:r>
    </w:p>
    <w:p w14:paraId="1F6F8E7B" w14:textId="0A98E6C2" w:rsidR="00676E79" w:rsidRPr="00676E79" w:rsidRDefault="00F96525" w:rsidP="00676E79">
      <w:pPr>
        <w:spacing w:line="360" w:lineRule="auto"/>
        <w:jc w:val="both"/>
        <w:rPr>
          <w:rFonts w:ascii="Arial" w:eastAsiaTheme="minorHAnsi" w:hAnsi="Arial" w:cs="Arial"/>
          <w:sz w:val="22"/>
          <w:szCs w:val="22"/>
        </w:rPr>
      </w:pPr>
      <w:r w:rsidRPr="00676E79">
        <w:rPr>
          <w:rFonts w:ascii="Arial" w:hAnsi="Arial" w:cs="Arial"/>
          <w:sz w:val="22"/>
          <w:szCs w:val="22"/>
        </w:rPr>
        <w:t>“</w:t>
      </w:r>
      <w:r w:rsidR="00676E79" w:rsidRPr="00676E79">
        <w:rPr>
          <w:rFonts w:ascii="Arial" w:hAnsi="Arial" w:cs="Arial"/>
          <w:sz w:val="22"/>
          <w:szCs w:val="22"/>
        </w:rPr>
        <w:t xml:space="preserve">Moving rapidly and easily from data to information, without help from IT or a data scientist, is critical for many operations,” </w:t>
      </w:r>
      <w:r w:rsidRPr="00676E79">
        <w:rPr>
          <w:rFonts w:ascii="Arial" w:hAnsi="Arial" w:cs="Arial"/>
          <w:sz w:val="22"/>
          <w:szCs w:val="22"/>
        </w:rPr>
        <w:t xml:space="preserve">said Mark T. Hoske, </w:t>
      </w:r>
      <w:r w:rsidRPr="00676E79">
        <w:rPr>
          <w:rFonts w:ascii="Arial" w:hAnsi="Arial" w:cs="Arial"/>
          <w:i/>
          <w:iCs/>
          <w:sz w:val="22"/>
          <w:szCs w:val="22"/>
        </w:rPr>
        <w:t>Control Engineering</w:t>
      </w:r>
      <w:r w:rsidRPr="00676E79">
        <w:rPr>
          <w:rFonts w:ascii="Arial" w:hAnsi="Arial" w:cs="Arial"/>
          <w:sz w:val="22"/>
          <w:szCs w:val="22"/>
        </w:rPr>
        <w:t xml:space="preserve"> editor/content manager about the sub</w:t>
      </w:r>
      <w:r w:rsidR="000F6A11" w:rsidRPr="00676E79">
        <w:rPr>
          <w:rFonts w:ascii="Arial" w:hAnsi="Arial" w:cs="Arial"/>
          <w:sz w:val="22"/>
          <w:szCs w:val="22"/>
        </w:rPr>
        <w:t>s</w:t>
      </w:r>
      <w:r w:rsidRPr="00676E79">
        <w:rPr>
          <w:rFonts w:ascii="Arial" w:hAnsi="Arial" w:cs="Arial"/>
          <w:sz w:val="22"/>
          <w:szCs w:val="22"/>
        </w:rPr>
        <w:t xml:space="preserve">criber-selected winning product in the category for </w:t>
      </w:r>
      <w:r w:rsidR="00676E79" w:rsidRPr="00676E79">
        <w:rPr>
          <w:rFonts w:ascii="Arial" w:hAnsi="Arial" w:cs="Arial"/>
          <w:sz w:val="22"/>
          <w:szCs w:val="22"/>
        </w:rPr>
        <w:t>Software – Data Analytics</w:t>
      </w:r>
      <w:r w:rsidR="00B07344">
        <w:rPr>
          <w:rFonts w:ascii="Arial" w:hAnsi="Arial" w:cs="Arial"/>
          <w:sz w:val="22"/>
          <w:szCs w:val="22"/>
        </w:rPr>
        <w:t>, “</w:t>
      </w:r>
      <w:r w:rsidR="00676E79" w:rsidRPr="00676E79">
        <w:rPr>
          <w:rFonts w:ascii="Arial" w:hAnsi="Arial" w:cs="Arial"/>
          <w:sz w:val="22"/>
          <w:szCs w:val="22"/>
        </w:rPr>
        <w:t>I can appreciate why subscribers awarded this product."</w:t>
      </w:r>
    </w:p>
    <w:p w14:paraId="36EA56CD" w14:textId="77777777" w:rsidR="00F96525" w:rsidRPr="001D682C" w:rsidRDefault="00F96525" w:rsidP="00232EE6">
      <w:pPr>
        <w:spacing w:line="360" w:lineRule="auto"/>
        <w:jc w:val="both"/>
        <w:rPr>
          <w:rFonts w:ascii="Arial" w:hAnsi="Arial" w:cs="Arial"/>
          <w:color w:val="000000" w:themeColor="text1"/>
          <w:sz w:val="22"/>
          <w:szCs w:val="22"/>
          <w:lang w:val="en"/>
        </w:rPr>
      </w:pPr>
    </w:p>
    <w:p w14:paraId="54FBFCAE" w14:textId="6F5C1A8F" w:rsidR="00A3037F" w:rsidRDefault="00A3037F" w:rsidP="00232EE6">
      <w:pPr>
        <w:spacing w:line="360" w:lineRule="auto"/>
        <w:jc w:val="both"/>
        <w:rPr>
          <w:rFonts w:ascii="Arial" w:hAnsi="Arial" w:cs="Arial"/>
          <w:color w:val="000000" w:themeColor="text1"/>
          <w:sz w:val="22"/>
          <w:szCs w:val="22"/>
          <w:lang w:val="en"/>
        </w:rPr>
      </w:pPr>
      <w:r w:rsidRPr="001D682C">
        <w:rPr>
          <w:rFonts w:ascii="Arial" w:hAnsi="Arial" w:cs="Arial"/>
          <w:color w:val="000000" w:themeColor="text1"/>
          <w:sz w:val="22"/>
          <w:szCs w:val="22"/>
          <w:lang w:val="en"/>
        </w:rPr>
        <w:t>“ICONICS is honored</w:t>
      </w:r>
      <w:r w:rsidR="00C52A9B" w:rsidRPr="001D682C">
        <w:rPr>
          <w:rFonts w:ascii="Arial" w:hAnsi="Arial" w:cs="Arial"/>
          <w:color w:val="000000" w:themeColor="text1"/>
          <w:sz w:val="22"/>
          <w:szCs w:val="22"/>
          <w:lang w:val="en"/>
        </w:rPr>
        <w:t xml:space="preserve"> to have won the 201</w:t>
      </w:r>
      <w:r w:rsidR="008D4410" w:rsidRPr="001D682C">
        <w:rPr>
          <w:rFonts w:ascii="Arial" w:hAnsi="Arial" w:cs="Arial"/>
          <w:color w:val="000000" w:themeColor="text1"/>
          <w:sz w:val="22"/>
          <w:szCs w:val="22"/>
          <w:lang w:val="en"/>
        </w:rPr>
        <w:t>9</w:t>
      </w:r>
      <w:r w:rsidR="00C52A9B" w:rsidRPr="001D682C">
        <w:rPr>
          <w:rFonts w:ascii="Arial" w:hAnsi="Arial" w:cs="Arial"/>
          <w:color w:val="000000" w:themeColor="text1"/>
          <w:sz w:val="22"/>
          <w:szCs w:val="22"/>
          <w:lang w:val="en"/>
        </w:rPr>
        <w:t xml:space="preserve"> </w:t>
      </w:r>
      <w:r w:rsidR="00C52A9B" w:rsidRPr="001D682C">
        <w:rPr>
          <w:rFonts w:ascii="Arial" w:hAnsi="Arial" w:cs="Arial"/>
          <w:i/>
          <w:color w:val="000000" w:themeColor="text1"/>
          <w:sz w:val="22"/>
          <w:szCs w:val="22"/>
          <w:lang w:val="en"/>
        </w:rPr>
        <w:t>Control Engineering</w:t>
      </w:r>
      <w:r w:rsidR="00C52A9B" w:rsidRPr="001D682C">
        <w:rPr>
          <w:rFonts w:ascii="Arial" w:hAnsi="Arial" w:cs="Arial"/>
          <w:color w:val="000000" w:themeColor="text1"/>
          <w:sz w:val="22"/>
          <w:szCs w:val="22"/>
          <w:lang w:val="en"/>
        </w:rPr>
        <w:t xml:space="preserve"> Engineers’ Choice Award for </w:t>
      </w:r>
      <w:r w:rsidR="008D4410" w:rsidRPr="001D682C">
        <w:rPr>
          <w:rFonts w:ascii="Arial" w:hAnsi="Arial" w:cs="Arial"/>
          <w:color w:val="000000" w:themeColor="text1"/>
          <w:sz w:val="22"/>
          <w:szCs w:val="22"/>
          <w:lang w:val="en"/>
        </w:rPr>
        <w:t>AnalytiX-BI</w:t>
      </w:r>
      <w:r w:rsidRPr="001D682C">
        <w:rPr>
          <w:rFonts w:ascii="Arial" w:hAnsi="Arial" w:cs="Arial"/>
          <w:color w:val="000000" w:themeColor="text1"/>
          <w:sz w:val="22"/>
          <w:szCs w:val="22"/>
          <w:lang w:val="en"/>
        </w:rPr>
        <w:t>,” said Russ Agrusa, President and CEO of ICONICS</w:t>
      </w:r>
      <w:r w:rsidR="00936783">
        <w:rPr>
          <w:rFonts w:ascii="Arial" w:hAnsi="Arial" w:cs="Arial"/>
          <w:color w:val="000000" w:themeColor="text1"/>
          <w:sz w:val="22"/>
          <w:szCs w:val="22"/>
          <w:lang w:val="en"/>
        </w:rPr>
        <w:t>.</w:t>
      </w:r>
      <w:r w:rsidR="001D682C">
        <w:rPr>
          <w:rFonts w:ascii="Arial" w:hAnsi="Arial" w:cs="Arial"/>
          <w:color w:val="000000" w:themeColor="text1"/>
          <w:sz w:val="22"/>
          <w:szCs w:val="22"/>
          <w:lang w:val="en"/>
        </w:rPr>
        <w:t xml:space="preserve"> “</w:t>
      </w:r>
      <w:r w:rsidR="00936783">
        <w:rPr>
          <w:rFonts w:ascii="Arial" w:hAnsi="Arial" w:cs="Arial"/>
          <w:color w:val="000000" w:themeColor="text1"/>
          <w:sz w:val="22"/>
          <w:szCs w:val="22"/>
          <w:lang w:val="en"/>
        </w:rPr>
        <w:t xml:space="preserve">This powerful tool turns big data into actionable intelligence and </w:t>
      </w:r>
      <w:r w:rsidR="001D682C">
        <w:rPr>
          <w:rFonts w:ascii="Arial" w:hAnsi="Arial" w:cs="Arial"/>
          <w:color w:val="000000" w:themeColor="text1"/>
          <w:sz w:val="22"/>
          <w:szCs w:val="22"/>
          <w:lang w:val="en"/>
        </w:rPr>
        <w:t>help</w:t>
      </w:r>
      <w:r w:rsidR="00936783">
        <w:rPr>
          <w:rFonts w:ascii="Arial" w:hAnsi="Arial" w:cs="Arial"/>
          <w:color w:val="000000" w:themeColor="text1"/>
          <w:sz w:val="22"/>
          <w:szCs w:val="22"/>
          <w:lang w:val="en"/>
        </w:rPr>
        <w:t>s</w:t>
      </w:r>
      <w:r w:rsidR="001D682C">
        <w:rPr>
          <w:rFonts w:ascii="Arial" w:hAnsi="Arial" w:cs="Arial"/>
          <w:color w:val="000000" w:themeColor="text1"/>
          <w:sz w:val="22"/>
          <w:szCs w:val="22"/>
          <w:lang w:val="en"/>
        </w:rPr>
        <w:t xml:space="preserve"> customers ‘Make the Invisible Visible’. </w:t>
      </w:r>
      <w:r w:rsidR="00F927B2">
        <w:rPr>
          <w:rFonts w:ascii="Arial" w:hAnsi="Arial" w:cs="Arial"/>
          <w:color w:val="000000" w:themeColor="text1"/>
          <w:sz w:val="22"/>
          <w:szCs w:val="22"/>
          <w:lang w:val="en"/>
        </w:rPr>
        <w:t xml:space="preserve">AnalytiX-BI is used worldwide to help organizations </w:t>
      </w:r>
      <w:r w:rsidR="001D682C">
        <w:rPr>
          <w:rFonts w:ascii="Arial" w:hAnsi="Arial" w:cs="Arial"/>
          <w:color w:val="000000" w:themeColor="text1"/>
          <w:sz w:val="22"/>
          <w:szCs w:val="22"/>
          <w:lang w:val="en"/>
        </w:rPr>
        <w:t xml:space="preserve">access, process, model and provide clear context for </w:t>
      </w:r>
      <w:r w:rsidR="00F927B2">
        <w:rPr>
          <w:rFonts w:ascii="Arial" w:hAnsi="Arial" w:cs="Arial"/>
          <w:color w:val="000000" w:themeColor="text1"/>
          <w:sz w:val="22"/>
          <w:szCs w:val="22"/>
          <w:lang w:val="en"/>
        </w:rPr>
        <w:t>their</w:t>
      </w:r>
      <w:r w:rsidR="001D682C">
        <w:rPr>
          <w:rFonts w:ascii="Arial" w:hAnsi="Arial" w:cs="Arial"/>
          <w:color w:val="000000" w:themeColor="text1"/>
          <w:sz w:val="22"/>
          <w:szCs w:val="22"/>
          <w:lang w:val="en"/>
        </w:rPr>
        <w:t xml:space="preserve"> valuable data.</w:t>
      </w:r>
      <w:r w:rsidR="00F927B2">
        <w:rPr>
          <w:rFonts w:ascii="Arial" w:hAnsi="Arial" w:cs="Arial"/>
          <w:color w:val="000000" w:themeColor="text1"/>
          <w:sz w:val="22"/>
          <w:szCs w:val="22"/>
          <w:lang w:val="en"/>
        </w:rPr>
        <w:t xml:space="preserve">” </w:t>
      </w:r>
    </w:p>
    <w:p w14:paraId="0A8FFCC8" w14:textId="149EE48B" w:rsidR="00A173F2" w:rsidRDefault="00A173F2" w:rsidP="00A173F2">
      <w:pPr>
        <w:spacing w:line="360" w:lineRule="auto"/>
        <w:jc w:val="both"/>
        <w:rPr>
          <w:rFonts w:ascii="Arial" w:eastAsia="Times New Roman" w:hAnsi="Arial" w:cs="Arial"/>
          <w:color w:val="000000"/>
          <w:sz w:val="22"/>
          <w:szCs w:val="22"/>
        </w:rPr>
      </w:pPr>
      <w:r w:rsidRPr="001D682C">
        <w:rPr>
          <w:rFonts w:ascii="Arial" w:eastAsia="Times New Roman" w:hAnsi="Arial" w:cs="Arial"/>
          <w:bCs/>
          <w:color w:val="000000"/>
          <w:sz w:val="22"/>
          <w:szCs w:val="22"/>
        </w:rPr>
        <w:lastRenderedPageBreak/>
        <w:t xml:space="preserve">ICONICS </w:t>
      </w:r>
      <w:proofErr w:type="spellStart"/>
      <w:r w:rsidRPr="001D682C">
        <w:rPr>
          <w:rFonts w:ascii="Arial" w:eastAsia="Times New Roman" w:hAnsi="Arial" w:cs="Arial"/>
          <w:bCs/>
          <w:color w:val="000000"/>
          <w:sz w:val="22"/>
          <w:szCs w:val="22"/>
        </w:rPr>
        <w:t>AnalytiX</w:t>
      </w:r>
      <w:proofErr w:type="spellEnd"/>
      <w:r w:rsidRPr="001D682C">
        <w:rPr>
          <w:rFonts w:ascii="Arial" w:eastAsia="Times New Roman" w:hAnsi="Arial" w:cs="Arial"/>
          <w:bCs/>
          <w:color w:val="000000"/>
          <w:sz w:val="22"/>
          <w:szCs w:val="22"/>
        </w:rPr>
        <w:t>-BI</w:t>
      </w:r>
      <w:r w:rsidRPr="00A173F2">
        <w:rPr>
          <w:rFonts w:ascii="Arial" w:eastAsia="Times New Roman" w:hAnsi="Arial" w:cs="Arial"/>
          <w:color w:val="000000"/>
          <w:sz w:val="22"/>
          <w:szCs w:val="22"/>
        </w:rPr>
        <w:t xml:space="preserve"> opens up new possibilities for analyzing business intelligence (BI) information within an operational context to reduce costs and maximize efficiency. It improves data accessibility, enables analytical processing, and provides data modeling/context with incredible performance and intuitive visualization.</w:t>
      </w:r>
      <w:r w:rsidR="001D682C" w:rsidRPr="001D682C">
        <w:rPr>
          <w:rFonts w:ascii="Arial" w:eastAsia="Times New Roman" w:hAnsi="Arial" w:cs="Arial"/>
          <w:color w:val="000000"/>
          <w:sz w:val="22"/>
          <w:szCs w:val="22"/>
        </w:rPr>
        <w:t xml:space="preserve"> </w:t>
      </w:r>
      <w:r w:rsidRPr="00A173F2">
        <w:rPr>
          <w:rFonts w:ascii="Arial" w:eastAsia="Times New Roman" w:hAnsi="Arial" w:cs="Arial"/>
          <w:color w:val="000000"/>
          <w:sz w:val="22"/>
          <w:szCs w:val="22"/>
        </w:rPr>
        <w:t xml:space="preserve">AnalytiX-BI, combined with KPIWorX™, an innovative self-service dashboard technology, turns big data into actionable intelligence. It offers intuitive point-and-click data models and powerful query technologies that bridge IT, management, and business systems. </w:t>
      </w:r>
    </w:p>
    <w:p w14:paraId="2EB273BA" w14:textId="0F0E6823" w:rsidR="00196C19" w:rsidRDefault="00196C19" w:rsidP="00A173F2">
      <w:pPr>
        <w:spacing w:line="360" w:lineRule="auto"/>
        <w:jc w:val="both"/>
        <w:rPr>
          <w:rFonts w:ascii="Arial" w:eastAsia="Times New Roman" w:hAnsi="Arial" w:cs="Arial"/>
          <w:color w:val="333333"/>
          <w:sz w:val="22"/>
          <w:szCs w:val="22"/>
        </w:rPr>
      </w:pPr>
    </w:p>
    <w:p w14:paraId="273DDFBE" w14:textId="7E2898E3" w:rsidR="00196C19" w:rsidRPr="00196C19" w:rsidRDefault="00196C19" w:rsidP="00196C19">
      <w:pPr>
        <w:spacing w:line="360" w:lineRule="auto"/>
        <w:jc w:val="both"/>
        <w:rPr>
          <w:rFonts w:ascii="Arial" w:eastAsiaTheme="minorHAnsi" w:hAnsi="Arial" w:cs="Arial"/>
          <w:sz w:val="22"/>
          <w:szCs w:val="22"/>
        </w:rPr>
      </w:pPr>
      <w:r w:rsidRPr="00196C19">
        <w:rPr>
          <w:rFonts w:ascii="Arial" w:hAnsi="Arial" w:cs="Arial"/>
          <w:sz w:val="22"/>
          <w:szCs w:val="22"/>
        </w:rPr>
        <w:t>“Innovative technologies</w:t>
      </w:r>
      <w:r>
        <w:rPr>
          <w:rFonts w:ascii="Arial" w:hAnsi="Arial" w:cs="Arial"/>
          <w:sz w:val="22"/>
          <w:szCs w:val="22"/>
        </w:rPr>
        <w:t>,</w:t>
      </w:r>
      <w:r w:rsidRPr="00196C19">
        <w:rPr>
          <w:rFonts w:ascii="Arial" w:hAnsi="Arial" w:cs="Arial"/>
          <w:sz w:val="22"/>
          <w:szCs w:val="22"/>
        </w:rPr>
        <w:t xml:space="preserve"> such as </w:t>
      </w:r>
      <w:proofErr w:type="spellStart"/>
      <w:r w:rsidRPr="00196C19">
        <w:rPr>
          <w:rFonts w:ascii="Arial" w:hAnsi="Arial" w:cs="Arial"/>
          <w:sz w:val="22"/>
          <w:szCs w:val="22"/>
        </w:rPr>
        <w:t>AnalytiX</w:t>
      </w:r>
      <w:proofErr w:type="spellEnd"/>
      <w:r w:rsidRPr="00196C19">
        <w:rPr>
          <w:rFonts w:ascii="Arial" w:hAnsi="Arial" w:cs="Arial"/>
          <w:sz w:val="22"/>
          <w:szCs w:val="22"/>
        </w:rPr>
        <w:t>-BI software from I</w:t>
      </w:r>
      <w:r>
        <w:rPr>
          <w:rFonts w:ascii="Arial" w:hAnsi="Arial" w:cs="Arial"/>
          <w:sz w:val="22"/>
          <w:szCs w:val="22"/>
        </w:rPr>
        <w:t xml:space="preserve">CONICS, </w:t>
      </w:r>
      <w:r w:rsidRPr="00196C19">
        <w:rPr>
          <w:rFonts w:ascii="Arial" w:hAnsi="Arial" w:cs="Arial"/>
          <w:sz w:val="22"/>
          <w:szCs w:val="22"/>
        </w:rPr>
        <w:t>and smart implementations help control engineering applications add value</w:t>
      </w:r>
      <w:r>
        <w:rPr>
          <w:rFonts w:ascii="Arial" w:hAnsi="Arial" w:cs="Arial"/>
          <w:sz w:val="22"/>
          <w:szCs w:val="22"/>
        </w:rPr>
        <w:t>,” Hoske said, “</w:t>
      </w:r>
      <w:r w:rsidRPr="00196C19">
        <w:rPr>
          <w:rFonts w:ascii="Arial" w:hAnsi="Arial" w:cs="Arial"/>
          <w:sz w:val="22"/>
          <w:szCs w:val="22"/>
        </w:rPr>
        <w:t>Wise investments in the best products can help solve the most pressing challenges in automation, control, and instrumentation</w:t>
      </w:r>
      <w:r>
        <w:rPr>
          <w:rFonts w:ascii="Arial" w:hAnsi="Arial" w:cs="Arial"/>
          <w:sz w:val="22"/>
          <w:szCs w:val="22"/>
        </w:rPr>
        <w:t>.”</w:t>
      </w:r>
    </w:p>
    <w:p w14:paraId="006F5995" w14:textId="77777777" w:rsidR="00A3037F" w:rsidRPr="001D682C" w:rsidRDefault="00A3037F" w:rsidP="00A173F2">
      <w:pPr>
        <w:spacing w:line="360" w:lineRule="auto"/>
        <w:jc w:val="both"/>
        <w:rPr>
          <w:rFonts w:ascii="Arial" w:hAnsi="Arial" w:cs="Arial"/>
          <w:b/>
          <w:bCs/>
          <w:color w:val="000000" w:themeColor="text1"/>
          <w:sz w:val="22"/>
          <w:szCs w:val="22"/>
          <w:lang w:val="en"/>
        </w:rPr>
      </w:pPr>
    </w:p>
    <w:p w14:paraId="0A72675D" w14:textId="395A90C2" w:rsidR="00232EE6" w:rsidRPr="001D682C" w:rsidRDefault="00232EE6" w:rsidP="00A173F2">
      <w:pPr>
        <w:spacing w:line="360" w:lineRule="auto"/>
        <w:jc w:val="both"/>
        <w:rPr>
          <w:rFonts w:ascii="Arial" w:hAnsi="Arial" w:cs="Arial"/>
          <w:b/>
          <w:bCs/>
          <w:color w:val="000000" w:themeColor="text1"/>
          <w:sz w:val="22"/>
          <w:szCs w:val="22"/>
          <w:lang w:val="en"/>
        </w:rPr>
      </w:pPr>
      <w:r w:rsidRPr="001D682C">
        <w:rPr>
          <w:rFonts w:ascii="Arial" w:hAnsi="Arial" w:cs="Arial"/>
          <w:b/>
          <w:bCs/>
          <w:color w:val="000000" w:themeColor="text1"/>
          <w:sz w:val="22"/>
          <w:szCs w:val="22"/>
          <w:lang w:val="en"/>
        </w:rPr>
        <w:t>About the Recognition</w:t>
      </w:r>
    </w:p>
    <w:p w14:paraId="54102A6E" w14:textId="07E5B3B9" w:rsidR="00232EE6" w:rsidRPr="001D682C" w:rsidRDefault="00232EE6" w:rsidP="00A173F2">
      <w:pPr>
        <w:spacing w:line="360" w:lineRule="auto"/>
        <w:jc w:val="both"/>
        <w:rPr>
          <w:rFonts w:ascii="Arial" w:hAnsi="Arial" w:cs="Arial"/>
          <w:color w:val="000000" w:themeColor="text1"/>
          <w:sz w:val="22"/>
          <w:szCs w:val="22"/>
          <w:lang w:val="en"/>
        </w:rPr>
      </w:pPr>
      <w:r w:rsidRPr="001D682C">
        <w:rPr>
          <w:rFonts w:ascii="Arial" w:hAnsi="Arial" w:cs="Arial"/>
          <w:color w:val="000000" w:themeColor="text1"/>
          <w:sz w:val="22"/>
          <w:szCs w:val="22"/>
          <w:lang w:val="en"/>
        </w:rPr>
        <w:t xml:space="preserve">More than </w:t>
      </w:r>
      <w:r w:rsidR="00A173F2" w:rsidRPr="001D682C">
        <w:rPr>
          <w:rFonts w:ascii="Arial" w:hAnsi="Arial" w:cs="Arial"/>
          <w:color w:val="000000" w:themeColor="text1"/>
          <w:sz w:val="22"/>
          <w:szCs w:val="22"/>
          <w:lang w:val="en"/>
        </w:rPr>
        <w:t>102</w:t>
      </w:r>
      <w:r w:rsidRPr="001D682C">
        <w:rPr>
          <w:rFonts w:ascii="Arial" w:hAnsi="Arial" w:cs="Arial"/>
          <w:color w:val="000000" w:themeColor="text1"/>
          <w:sz w:val="22"/>
          <w:szCs w:val="22"/>
          <w:lang w:val="en"/>
        </w:rPr>
        <w:t xml:space="preserve"> product nominations from </w:t>
      </w:r>
      <w:r w:rsidR="00196C19">
        <w:rPr>
          <w:rFonts w:ascii="Arial" w:hAnsi="Arial" w:cs="Arial"/>
          <w:color w:val="000000" w:themeColor="text1"/>
          <w:sz w:val="22"/>
          <w:szCs w:val="22"/>
          <w:lang w:val="en"/>
        </w:rPr>
        <w:t xml:space="preserve">44 </w:t>
      </w:r>
      <w:r w:rsidRPr="001D682C">
        <w:rPr>
          <w:rFonts w:ascii="Arial" w:hAnsi="Arial" w:cs="Arial"/>
          <w:color w:val="000000" w:themeColor="text1"/>
          <w:sz w:val="22"/>
          <w:szCs w:val="22"/>
          <w:lang w:val="en"/>
        </w:rPr>
        <w:t>companies</w:t>
      </w:r>
      <w:r w:rsidR="00196C19">
        <w:rPr>
          <w:rFonts w:ascii="Arial" w:hAnsi="Arial" w:cs="Arial"/>
          <w:color w:val="000000" w:themeColor="text1"/>
          <w:sz w:val="22"/>
          <w:szCs w:val="22"/>
          <w:lang w:val="en"/>
        </w:rPr>
        <w:t xml:space="preserve"> or major divisions</w:t>
      </w:r>
      <w:r w:rsidRPr="001D682C">
        <w:rPr>
          <w:rFonts w:ascii="Arial" w:hAnsi="Arial" w:cs="Arial"/>
          <w:color w:val="000000" w:themeColor="text1"/>
          <w:sz w:val="22"/>
          <w:szCs w:val="22"/>
          <w:lang w:val="en"/>
        </w:rPr>
        <w:t xml:space="preserve"> were entered for consideration in the 201</w:t>
      </w:r>
      <w:r w:rsidR="00A173F2" w:rsidRPr="001D682C">
        <w:rPr>
          <w:rFonts w:ascii="Arial" w:hAnsi="Arial" w:cs="Arial"/>
          <w:color w:val="000000" w:themeColor="text1"/>
          <w:sz w:val="22"/>
          <w:szCs w:val="22"/>
          <w:lang w:val="en"/>
        </w:rPr>
        <w:t>9</w:t>
      </w:r>
      <w:r w:rsidRPr="001D682C">
        <w:rPr>
          <w:rFonts w:ascii="Arial" w:hAnsi="Arial" w:cs="Arial"/>
          <w:color w:val="000000" w:themeColor="text1"/>
          <w:sz w:val="22"/>
          <w:szCs w:val="22"/>
          <w:lang w:val="en"/>
        </w:rPr>
        <w:t xml:space="preserve"> Engineers' Choice Awards. </w:t>
      </w:r>
      <w:r w:rsidRPr="001D682C">
        <w:rPr>
          <w:rFonts w:ascii="Arial" w:hAnsi="Arial" w:cs="Arial"/>
          <w:i/>
          <w:iCs/>
          <w:color w:val="000000" w:themeColor="text1"/>
          <w:sz w:val="22"/>
          <w:szCs w:val="22"/>
          <w:lang w:val="en"/>
        </w:rPr>
        <w:t xml:space="preserve">Control Engineering </w:t>
      </w:r>
      <w:r w:rsidRPr="001D682C">
        <w:rPr>
          <w:rFonts w:ascii="Arial" w:hAnsi="Arial" w:cs="Arial"/>
          <w:color w:val="000000" w:themeColor="text1"/>
          <w:sz w:val="22"/>
          <w:szCs w:val="22"/>
          <w:lang w:val="en"/>
        </w:rPr>
        <w:t>subscribers voted to identify the products</w:t>
      </w:r>
      <w:bookmarkStart w:id="0" w:name="_GoBack"/>
      <w:bookmarkEnd w:id="0"/>
      <w:r w:rsidRPr="001D682C">
        <w:rPr>
          <w:rFonts w:ascii="Arial" w:hAnsi="Arial" w:cs="Arial"/>
          <w:color w:val="000000" w:themeColor="text1"/>
          <w:sz w:val="22"/>
          <w:szCs w:val="22"/>
          <w:lang w:val="en"/>
        </w:rPr>
        <w:t xml:space="preserve"> they felt were the most exceptional based on technological advancement, service to the industry, and market impact. Engineers’ Choice Award winners and honorable mentions were named in 26 categories. Awards will be presented as part of the 201</w:t>
      </w:r>
      <w:r w:rsidR="00A173F2" w:rsidRPr="001D682C">
        <w:rPr>
          <w:rFonts w:ascii="Arial" w:hAnsi="Arial" w:cs="Arial"/>
          <w:color w:val="000000" w:themeColor="text1"/>
          <w:sz w:val="22"/>
          <w:szCs w:val="22"/>
          <w:lang w:val="en"/>
        </w:rPr>
        <w:t>9</w:t>
      </w:r>
      <w:r w:rsidRPr="001D682C">
        <w:rPr>
          <w:rFonts w:ascii="Arial" w:hAnsi="Arial" w:cs="Arial"/>
          <w:color w:val="000000" w:themeColor="text1"/>
          <w:sz w:val="22"/>
          <w:szCs w:val="22"/>
          <w:lang w:val="en"/>
        </w:rPr>
        <w:t xml:space="preserve"> Engineering Awards in Manufacturing event held on April </w:t>
      </w:r>
      <w:r w:rsidR="00A173F2" w:rsidRPr="001D682C">
        <w:rPr>
          <w:rFonts w:ascii="Arial" w:hAnsi="Arial" w:cs="Arial"/>
          <w:color w:val="000000" w:themeColor="text1"/>
          <w:sz w:val="22"/>
          <w:szCs w:val="22"/>
          <w:lang w:val="en"/>
        </w:rPr>
        <w:t>8</w:t>
      </w:r>
      <w:r w:rsidRPr="001D682C">
        <w:rPr>
          <w:rFonts w:ascii="Arial" w:hAnsi="Arial" w:cs="Arial"/>
          <w:color w:val="000000" w:themeColor="text1"/>
          <w:sz w:val="22"/>
          <w:szCs w:val="22"/>
          <w:lang w:val="en"/>
        </w:rPr>
        <w:t>, 201</w:t>
      </w:r>
      <w:r w:rsidR="00A173F2" w:rsidRPr="001D682C">
        <w:rPr>
          <w:rFonts w:ascii="Arial" w:hAnsi="Arial" w:cs="Arial"/>
          <w:color w:val="000000" w:themeColor="text1"/>
          <w:sz w:val="22"/>
          <w:szCs w:val="22"/>
          <w:lang w:val="en"/>
        </w:rPr>
        <w:t>9</w:t>
      </w:r>
      <w:r w:rsidRPr="001D682C">
        <w:rPr>
          <w:rFonts w:ascii="Arial" w:hAnsi="Arial" w:cs="Arial"/>
          <w:color w:val="000000" w:themeColor="text1"/>
          <w:sz w:val="22"/>
          <w:szCs w:val="22"/>
          <w:lang w:val="en"/>
        </w:rPr>
        <w:t>, in Chicago.</w:t>
      </w:r>
    </w:p>
    <w:p w14:paraId="79A39873" w14:textId="6F42455F" w:rsidR="00A3037F" w:rsidRPr="001D682C" w:rsidRDefault="00A3037F" w:rsidP="00232EE6">
      <w:pPr>
        <w:spacing w:line="360" w:lineRule="auto"/>
        <w:jc w:val="both"/>
        <w:rPr>
          <w:rFonts w:ascii="Arial" w:hAnsi="Arial" w:cs="Arial"/>
          <w:color w:val="000000" w:themeColor="text1"/>
          <w:sz w:val="22"/>
          <w:szCs w:val="22"/>
          <w:lang w:val="en"/>
        </w:rPr>
      </w:pPr>
    </w:p>
    <w:p w14:paraId="681FF3A8" w14:textId="2D26B9EC" w:rsidR="00A3037F" w:rsidRPr="001D682C" w:rsidRDefault="009F118F" w:rsidP="00A173F2">
      <w:pPr>
        <w:spacing w:line="360" w:lineRule="auto"/>
        <w:rPr>
          <w:rFonts w:ascii="Arial" w:hAnsi="Arial" w:cs="Arial"/>
          <w:sz w:val="22"/>
          <w:szCs w:val="22"/>
          <w:lang w:val="en"/>
        </w:rPr>
      </w:pPr>
      <w:r w:rsidRPr="001D682C">
        <w:rPr>
          <w:rFonts w:ascii="Arial" w:hAnsi="Arial" w:cs="Arial"/>
          <w:color w:val="000000" w:themeColor="text1"/>
          <w:sz w:val="22"/>
          <w:szCs w:val="22"/>
          <w:lang w:val="en"/>
        </w:rPr>
        <w:t xml:space="preserve">Learn more about </w:t>
      </w:r>
      <w:r w:rsidR="00A3037F" w:rsidRPr="001D682C">
        <w:rPr>
          <w:rFonts w:ascii="Arial" w:hAnsi="Arial" w:cs="Arial"/>
          <w:color w:val="000000" w:themeColor="text1"/>
          <w:sz w:val="22"/>
          <w:szCs w:val="22"/>
          <w:lang w:val="en"/>
        </w:rPr>
        <w:t xml:space="preserve">ICONICS’ </w:t>
      </w:r>
      <w:r w:rsidR="008D4410" w:rsidRPr="001D682C">
        <w:rPr>
          <w:rFonts w:ascii="Arial" w:hAnsi="Arial" w:cs="Arial"/>
          <w:color w:val="000000" w:themeColor="text1"/>
          <w:sz w:val="22"/>
          <w:szCs w:val="22"/>
          <w:lang w:val="en"/>
        </w:rPr>
        <w:t>AnalytiX-BI</w:t>
      </w:r>
      <w:r w:rsidR="00A3037F" w:rsidRPr="001D682C">
        <w:rPr>
          <w:rFonts w:ascii="Arial" w:hAnsi="Arial" w:cs="Arial"/>
          <w:color w:val="000000" w:themeColor="text1"/>
          <w:sz w:val="22"/>
          <w:szCs w:val="22"/>
          <w:lang w:val="en"/>
        </w:rPr>
        <w:t xml:space="preserve"> online at </w:t>
      </w:r>
      <w:hyperlink r:id="rId13" w:history="1">
        <w:r w:rsidR="0018243A" w:rsidRPr="00CB13FA">
          <w:rPr>
            <w:rStyle w:val="Hyperlink"/>
            <w:rFonts w:ascii="Arial" w:hAnsi="Arial" w:cs="Arial"/>
            <w:sz w:val="22"/>
            <w:szCs w:val="22"/>
            <w:lang w:val="en"/>
          </w:rPr>
          <w:t>https://iconics.com/AnalytiX-BI</w:t>
        </w:r>
      </w:hyperlink>
      <w:r w:rsidR="0018243A">
        <w:rPr>
          <w:rStyle w:val="Hyperlink"/>
          <w:rFonts w:ascii="Arial" w:hAnsi="Arial" w:cs="Arial"/>
          <w:sz w:val="22"/>
          <w:szCs w:val="22"/>
          <w:lang w:val="en"/>
        </w:rPr>
        <w:t xml:space="preserve">. </w:t>
      </w:r>
    </w:p>
    <w:p w14:paraId="2CD35990" w14:textId="77777777" w:rsidR="00A3037F" w:rsidRPr="001D682C" w:rsidRDefault="00A3037F" w:rsidP="00A173F2">
      <w:pPr>
        <w:spacing w:line="360" w:lineRule="auto"/>
        <w:rPr>
          <w:rFonts w:ascii="Arial" w:hAnsi="Arial" w:cs="Arial"/>
          <w:sz w:val="22"/>
          <w:szCs w:val="22"/>
          <w:lang w:val="en"/>
        </w:rPr>
      </w:pPr>
    </w:p>
    <w:p w14:paraId="0FA95C30" w14:textId="44D63D4E" w:rsidR="00A3037F" w:rsidRPr="001D682C" w:rsidRDefault="009F118F" w:rsidP="00A173F2">
      <w:pPr>
        <w:spacing w:line="360" w:lineRule="auto"/>
        <w:rPr>
          <w:rFonts w:ascii="Arial" w:hAnsi="Arial" w:cs="Arial"/>
          <w:sz w:val="22"/>
          <w:szCs w:val="22"/>
          <w:lang w:val="en"/>
        </w:rPr>
      </w:pPr>
      <w:r w:rsidRPr="001D682C">
        <w:rPr>
          <w:rFonts w:ascii="Arial" w:hAnsi="Arial" w:cs="Arial"/>
          <w:color w:val="000000" w:themeColor="text1"/>
          <w:sz w:val="22"/>
          <w:szCs w:val="22"/>
          <w:lang w:val="en"/>
        </w:rPr>
        <w:t>View t</w:t>
      </w:r>
      <w:r w:rsidR="00A3037F" w:rsidRPr="001D682C">
        <w:rPr>
          <w:rFonts w:ascii="Arial" w:hAnsi="Arial" w:cs="Arial"/>
          <w:color w:val="000000" w:themeColor="text1"/>
          <w:sz w:val="22"/>
          <w:szCs w:val="22"/>
          <w:lang w:val="en"/>
        </w:rPr>
        <w:t xml:space="preserve">he product award entry </w:t>
      </w:r>
      <w:r w:rsidRPr="001D682C">
        <w:rPr>
          <w:rFonts w:ascii="Arial" w:hAnsi="Arial" w:cs="Arial"/>
          <w:color w:val="000000" w:themeColor="text1"/>
          <w:sz w:val="22"/>
          <w:szCs w:val="22"/>
          <w:lang w:val="en"/>
        </w:rPr>
        <w:t xml:space="preserve">here </w:t>
      </w:r>
      <w:r w:rsidR="00A3037F" w:rsidRPr="001D682C">
        <w:rPr>
          <w:rFonts w:ascii="Arial" w:hAnsi="Arial" w:cs="Arial"/>
          <w:color w:val="000000" w:themeColor="text1"/>
          <w:sz w:val="22"/>
          <w:szCs w:val="22"/>
          <w:lang w:val="en"/>
        </w:rPr>
        <w:t xml:space="preserve">at </w:t>
      </w:r>
      <w:r w:rsidR="00A173F2" w:rsidRPr="001D682C">
        <w:rPr>
          <w:rStyle w:val="Hyperlink"/>
          <w:rFonts w:ascii="Arial" w:hAnsi="Arial" w:cs="Arial"/>
          <w:sz w:val="22"/>
          <w:szCs w:val="22"/>
          <w:lang w:val="en"/>
        </w:rPr>
        <w:t>https://gspplatform.cfemedia.com/pe/productProfile/5b6dab003d75cb3d191f9eff</w:t>
      </w:r>
      <w:r w:rsidR="00A3037F" w:rsidRPr="001D682C">
        <w:rPr>
          <w:rFonts w:ascii="Arial" w:hAnsi="Arial" w:cs="Arial"/>
          <w:sz w:val="22"/>
          <w:szCs w:val="22"/>
          <w:lang w:val="en"/>
        </w:rPr>
        <w:t>.</w:t>
      </w:r>
    </w:p>
    <w:p w14:paraId="5951D122" w14:textId="1189D279" w:rsidR="00232EE6" w:rsidRPr="001D682C" w:rsidRDefault="00232EE6" w:rsidP="00232EE6">
      <w:pPr>
        <w:spacing w:line="360" w:lineRule="auto"/>
        <w:jc w:val="both"/>
        <w:rPr>
          <w:rFonts w:ascii="Arial" w:hAnsi="Arial" w:cs="Arial"/>
          <w:b/>
          <w:bCs/>
          <w:i/>
          <w:iCs/>
          <w:color w:val="000000" w:themeColor="text1"/>
          <w:sz w:val="22"/>
          <w:szCs w:val="22"/>
          <w:lang w:val="en"/>
        </w:rPr>
      </w:pPr>
      <w:r w:rsidRPr="001D682C">
        <w:rPr>
          <w:rFonts w:ascii="Arial" w:hAnsi="Arial" w:cs="Arial"/>
          <w:sz w:val="22"/>
          <w:szCs w:val="22"/>
          <w:lang w:val="en"/>
        </w:rPr>
        <w:br/>
      </w:r>
      <w:r w:rsidRPr="001D682C">
        <w:rPr>
          <w:rFonts w:ascii="Arial" w:hAnsi="Arial" w:cs="Arial"/>
          <w:b/>
          <w:bCs/>
          <w:color w:val="000000" w:themeColor="text1"/>
          <w:sz w:val="22"/>
          <w:szCs w:val="22"/>
          <w:lang w:val="en"/>
        </w:rPr>
        <w:t xml:space="preserve">About </w:t>
      </w:r>
      <w:r w:rsidRPr="001D682C">
        <w:rPr>
          <w:rFonts w:ascii="Arial" w:hAnsi="Arial" w:cs="Arial"/>
          <w:b/>
          <w:bCs/>
          <w:i/>
          <w:iCs/>
          <w:color w:val="000000" w:themeColor="text1"/>
          <w:sz w:val="22"/>
          <w:szCs w:val="22"/>
          <w:lang w:val="en"/>
        </w:rPr>
        <w:t>Control Engineering</w:t>
      </w:r>
    </w:p>
    <w:p w14:paraId="4611D63A" w14:textId="3CE590FB" w:rsidR="00D27A15" w:rsidRPr="001D682C" w:rsidRDefault="00232EE6" w:rsidP="00232EE6">
      <w:pPr>
        <w:spacing w:line="360" w:lineRule="auto"/>
        <w:jc w:val="both"/>
        <w:rPr>
          <w:rFonts w:ascii="Arial" w:hAnsi="Arial" w:cs="Arial"/>
          <w:color w:val="000000" w:themeColor="text1"/>
          <w:sz w:val="22"/>
          <w:szCs w:val="22"/>
          <w:lang w:val="en"/>
        </w:rPr>
      </w:pPr>
      <w:r w:rsidRPr="001D682C">
        <w:rPr>
          <w:rFonts w:ascii="Arial" w:hAnsi="Arial" w:cs="Arial"/>
          <w:i/>
          <w:iCs/>
          <w:color w:val="000000" w:themeColor="text1"/>
          <w:sz w:val="22"/>
          <w:szCs w:val="22"/>
          <w:lang w:val="en"/>
        </w:rPr>
        <w:t>Control Engineering</w:t>
      </w:r>
      <w:r w:rsidRPr="001D682C">
        <w:rPr>
          <w:rFonts w:ascii="Arial" w:hAnsi="Arial" w:cs="Arial"/>
          <w:color w:val="000000" w:themeColor="text1"/>
          <w:sz w:val="22"/>
          <w:szCs w:val="22"/>
          <w:lang w:val="en"/>
        </w:rPr>
        <w:t xml:space="preserve"> (</w:t>
      </w:r>
      <w:hyperlink r:id="rId14" w:history="1">
        <w:r w:rsidRPr="001D682C">
          <w:rPr>
            <w:rStyle w:val="Hyperlink"/>
            <w:rFonts w:ascii="Arial" w:hAnsi="Arial" w:cs="Arial"/>
            <w:sz w:val="22"/>
            <w:szCs w:val="22"/>
            <w:lang w:val="en"/>
          </w:rPr>
          <w:t>www.controleng.com</w:t>
        </w:r>
      </w:hyperlink>
      <w:r w:rsidRPr="001D682C">
        <w:rPr>
          <w:rFonts w:ascii="Arial" w:hAnsi="Arial" w:cs="Arial"/>
          <w:color w:val="000000" w:themeColor="text1"/>
          <w:sz w:val="22"/>
          <w:szCs w:val="22"/>
          <w:lang w:val="en"/>
        </w:rPr>
        <w:t xml:space="preserve">) is the leader in connecting the global industrial engineering audience through the coverage of and education about automation, control and instrumentation technologies in a regionally focused, actionable manner through online and print media and in-person events. </w:t>
      </w:r>
      <w:r w:rsidRPr="001D682C">
        <w:rPr>
          <w:rFonts w:ascii="Arial" w:hAnsi="Arial" w:cs="Arial"/>
          <w:i/>
          <w:iCs/>
          <w:color w:val="000000" w:themeColor="text1"/>
          <w:sz w:val="22"/>
          <w:szCs w:val="22"/>
          <w:lang w:val="en"/>
        </w:rPr>
        <w:t xml:space="preserve">Control Engineering, Consulting-Specifying Engineer, </w:t>
      </w:r>
      <w:r w:rsidRPr="001D682C">
        <w:rPr>
          <w:rFonts w:ascii="Arial" w:hAnsi="Arial" w:cs="Arial"/>
          <w:color w:val="000000" w:themeColor="text1"/>
          <w:sz w:val="22"/>
          <w:szCs w:val="22"/>
          <w:lang w:val="en"/>
        </w:rPr>
        <w:t>and</w:t>
      </w:r>
      <w:r w:rsidRPr="001D682C">
        <w:rPr>
          <w:rFonts w:ascii="Arial" w:hAnsi="Arial" w:cs="Arial"/>
          <w:i/>
          <w:iCs/>
          <w:color w:val="000000" w:themeColor="text1"/>
          <w:sz w:val="22"/>
          <w:szCs w:val="22"/>
          <w:lang w:val="en"/>
        </w:rPr>
        <w:t xml:space="preserve"> Plant Engineering</w:t>
      </w:r>
      <w:r w:rsidRPr="001D682C">
        <w:rPr>
          <w:rFonts w:ascii="Arial" w:hAnsi="Arial" w:cs="Arial"/>
          <w:color w:val="000000" w:themeColor="text1"/>
          <w:sz w:val="22"/>
          <w:szCs w:val="22"/>
          <w:lang w:val="en"/>
        </w:rPr>
        <w:t xml:space="preserve"> are part of CFE Media LLC, located in Downers Grove, Ill. CFE stands for Content for Engineers (</w:t>
      </w:r>
      <w:hyperlink r:id="rId15" w:history="1">
        <w:r w:rsidRPr="001D682C">
          <w:rPr>
            <w:rStyle w:val="Hyperlink"/>
            <w:rFonts w:ascii="Arial" w:hAnsi="Arial" w:cs="Arial"/>
            <w:sz w:val="22"/>
            <w:szCs w:val="22"/>
            <w:lang w:val="en"/>
          </w:rPr>
          <w:t>www.cfemedia.com</w:t>
        </w:r>
      </w:hyperlink>
      <w:r w:rsidRPr="001D682C">
        <w:rPr>
          <w:rFonts w:ascii="Arial" w:hAnsi="Arial" w:cs="Arial"/>
          <w:color w:val="000000" w:themeColor="text1"/>
          <w:sz w:val="22"/>
          <w:szCs w:val="22"/>
          <w:lang w:val="en"/>
        </w:rPr>
        <w:t>).</w:t>
      </w:r>
    </w:p>
    <w:p w14:paraId="4987698F" w14:textId="77777777" w:rsidR="00F96525" w:rsidRPr="001D682C" w:rsidRDefault="00F96525" w:rsidP="00D27A15">
      <w:pPr>
        <w:spacing w:line="360" w:lineRule="auto"/>
        <w:jc w:val="both"/>
        <w:rPr>
          <w:rFonts w:ascii="Arial" w:hAnsi="Arial" w:cs="Arial"/>
          <w:b/>
          <w:color w:val="000000" w:themeColor="text1"/>
          <w:sz w:val="22"/>
          <w:szCs w:val="22"/>
        </w:rPr>
      </w:pPr>
      <w:bookmarkStart w:id="1" w:name="FaultsOverviewbc-10"/>
      <w:bookmarkStart w:id="2" w:name="Cost_Analysisbc-11"/>
      <w:bookmarkEnd w:id="1"/>
      <w:bookmarkEnd w:id="2"/>
    </w:p>
    <w:p w14:paraId="3A94F82A" w14:textId="77777777" w:rsidR="008D4410" w:rsidRPr="001D682C" w:rsidRDefault="008D4410" w:rsidP="008D4410">
      <w:pPr>
        <w:spacing w:line="360" w:lineRule="auto"/>
        <w:rPr>
          <w:rFonts w:ascii="Arial" w:hAnsi="Arial" w:cs="Arial"/>
          <w:b/>
          <w:sz w:val="22"/>
          <w:szCs w:val="22"/>
        </w:rPr>
      </w:pPr>
      <w:r w:rsidRPr="001D682C">
        <w:rPr>
          <w:rFonts w:ascii="Arial" w:hAnsi="Arial" w:cs="Arial"/>
          <w:b/>
          <w:sz w:val="22"/>
          <w:szCs w:val="22"/>
        </w:rPr>
        <w:lastRenderedPageBreak/>
        <w:t>About ICONICS</w:t>
      </w:r>
    </w:p>
    <w:p w14:paraId="00013562" w14:textId="43074486" w:rsidR="008D4410" w:rsidRDefault="008D4410" w:rsidP="008D4410">
      <w:pPr>
        <w:pStyle w:val="BodyText"/>
        <w:spacing w:before="0" w:after="0" w:line="360" w:lineRule="auto"/>
        <w:ind w:right="17"/>
        <w:rPr>
          <w:rFonts w:cs="Arial"/>
          <w:sz w:val="22"/>
          <w:szCs w:val="22"/>
        </w:rPr>
      </w:pPr>
      <w:r w:rsidRPr="001D682C">
        <w:rPr>
          <w:rFonts w:cs="Arial"/>
          <w:sz w:val="22"/>
          <w:szCs w:val="22"/>
        </w:rPr>
        <w:t xml:space="preserve">ICONICS is headquartered in Foxborough, Massachusetts and is a global software developer of visualization, HMI, SCADA and energy solutions. With over 350,000 installations in over 80 countries worldwide and running in over 70 percent of Global 500 companies, ICONICS software is recommended for automating, monitoring and optimizing a customer’s most critical assets. ICONICS </w:t>
      </w:r>
      <w:r w:rsidR="001D682C" w:rsidRPr="001D682C">
        <w:rPr>
          <w:rFonts w:cs="Arial"/>
          <w:sz w:val="22"/>
          <w:szCs w:val="22"/>
        </w:rPr>
        <w:t>was named the 2018 Microsoft Manufacturing Partner of the Year</w:t>
      </w:r>
      <w:r w:rsidRPr="001D682C">
        <w:rPr>
          <w:rFonts w:cs="Arial"/>
          <w:sz w:val="22"/>
          <w:szCs w:val="22"/>
        </w:rPr>
        <w:t xml:space="preserve"> and is now a six-time winner of the Microsoft Partner of the Year award.</w:t>
      </w:r>
    </w:p>
    <w:p w14:paraId="08DCB09C" w14:textId="157001AE" w:rsidR="00196C19" w:rsidRDefault="00196C19" w:rsidP="008D4410">
      <w:pPr>
        <w:pStyle w:val="BodyText"/>
        <w:spacing w:before="0" w:after="0" w:line="360" w:lineRule="auto"/>
        <w:ind w:right="17"/>
        <w:rPr>
          <w:rFonts w:cs="Arial"/>
          <w:sz w:val="22"/>
          <w:szCs w:val="22"/>
        </w:rPr>
      </w:pPr>
    </w:p>
    <w:p w14:paraId="04FD1BC0" w14:textId="7D1E3651" w:rsidR="00196C19" w:rsidRDefault="00196C19" w:rsidP="008D4410">
      <w:pPr>
        <w:pStyle w:val="BodyText"/>
        <w:spacing w:before="0" w:after="0" w:line="360" w:lineRule="auto"/>
        <w:ind w:right="17"/>
        <w:rPr>
          <w:rFonts w:cs="Arial"/>
          <w:sz w:val="22"/>
          <w:szCs w:val="22"/>
        </w:rPr>
      </w:pPr>
    </w:p>
    <w:p w14:paraId="0B16A9A8" w14:textId="7F77389E" w:rsidR="00196C19" w:rsidRDefault="00196C19" w:rsidP="008D4410">
      <w:pPr>
        <w:pStyle w:val="BodyText"/>
        <w:spacing w:before="0" w:after="0" w:line="360" w:lineRule="auto"/>
        <w:ind w:right="17"/>
        <w:rPr>
          <w:rFonts w:cs="Arial"/>
          <w:sz w:val="22"/>
          <w:szCs w:val="22"/>
        </w:rPr>
      </w:pPr>
    </w:p>
    <w:p w14:paraId="1BC3F425" w14:textId="4779F4E6" w:rsidR="00196C19" w:rsidRDefault="00196C19" w:rsidP="008D4410">
      <w:pPr>
        <w:pStyle w:val="BodyText"/>
        <w:spacing w:before="0" w:after="0" w:line="360" w:lineRule="auto"/>
        <w:ind w:right="17"/>
        <w:rPr>
          <w:rFonts w:cs="Arial"/>
          <w:sz w:val="22"/>
          <w:szCs w:val="22"/>
        </w:rPr>
      </w:pPr>
    </w:p>
    <w:p w14:paraId="2CB50402" w14:textId="37677C25" w:rsidR="00196C19" w:rsidRDefault="00196C19" w:rsidP="008D4410">
      <w:pPr>
        <w:pStyle w:val="BodyText"/>
        <w:spacing w:before="0" w:after="0" w:line="360" w:lineRule="auto"/>
        <w:ind w:right="17"/>
        <w:rPr>
          <w:rFonts w:cs="Arial"/>
          <w:sz w:val="22"/>
          <w:szCs w:val="22"/>
        </w:rPr>
      </w:pPr>
    </w:p>
    <w:p w14:paraId="181272DB" w14:textId="16CD061D" w:rsidR="00196C19" w:rsidRDefault="00196C19" w:rsidP="008D4410">
      <w:pPr>
        <w:pStyle w:val="BodyText"/>
        <w:spacing w:before="0" w:after="0" w:line="360" w:lineRule="auto"/>
        <w:ind w:right="17"/>
        <w:rPr>
          <w:rFonts w:cs="Arial"/>
          <w:sz w:val="22"/>
          <w:szCs w:val="22"/>
        </w:rPr>
      </w:pPr>
    </w:p>
    <w:p w14:paraId="5270561C" w14:textId="3AA44644" w:rsidR="00196C19" w:rsidRDefault="00196C19" w:rsidP="008D4410">
      <w:pPr>
        <w:pStyle w:val="BodyText"/>
        <w:spacing w:before="0" w:after="0" w:line="360" w:lineRule="auto"/>
        <w:ind w:right="17"/>
        <w:rPr>
          <w:rFonts w:cs="Arial"/>
          <w:sz w:val="22"/>
          <w:szCs w:val="22"/>
        </w:rPr>
      </w:pPr>
    </w:p>
    <w:p w14:paraId="4B286D3A" w14:textId="68F331B2" w:rsidR="00196C19" w:rsidRDefault="00196C19" w:rsidP="008D4410">
      <w:pPr>
        <w:pStyle w:val="BodyText"/>
        <w:spacing w:before="0" w:after="0" w:line="360" w:lineRule="auto"/>
        <w:ind w:right="17"/>
        <w:rPr>
          <w:rFonts w:cs="Arial"/>
          <w:sz w:val="22"/>
          <w:szCs w:val="22"/>
        </w:rPr>
      </w:pPr>
    </w:p>
    <w:p w14:paraId="54C65B85" w14:textId="58B1DFB2" w:rsidR="00196C19" w:rsidRDefault="00196C19" w:rsidP="008D4410">
      <w:pPr>
        <w:pStyle w:val="BodyText"/>
        <w:spacing w:before="0" w:after="0" w:line="360" w:lineRule="auto"/>
        <w:ind w:right="17"/>
        <w:rPr>
          <w:rFonts w:cs="Arial"/>
          <w:sz w:val="22"/>
          <w:szCs w:val="22"/>
        </w:rPr>
      </w:pPr>
    </w:p>
    <w:p w14:paraId="3ADF9C76" w14:textId="2F822AD1" w:rsidR="00196C19" w:rsidRDefault="00196C19" w:rsidP="008D4410">
      <w:pPr>
        <w:pStyle w:val="BodyText"/>
        <w:spacing w:before="0" w:after="0" w:line="360" w:lineRule="auto"/>
        <w:ind w:right="17"/>
        <w:rPr>
          <w:rFonts w:cs="Arial"/>
          <w:sz w:val="22"/>
          <w:szCs w:val="22"/>
        </w:rPr>
      </w:pPr>
    </w:p>
    <w:p w14:paraId="2FB16680" w14:textId="43B5F66B" w:rsidR="00196C19" w:rsidRDefault="00196C19" w:rsidP="008D4410">
      <w:pPr>
        <w:pStyle w:val="BodyText"/>
        <w:spacing w:before="0" w:after="0" w:line="360" w:lineRule="auto"/>
        <w:ind w:right="17"/>
        <w:rPr>
          <w:rFonts w:cs="Arial"/>
          <w:sz w:val="22"/>
          <w:szCs w:val="22"/>
        </w:rPr>
      </w:pPr>
    </w:p>
    <w:p w14:paraId="36BB505F" w14:textId="4B071CC2" w:rsidR="00196C19" w:rsidRDefault="00196C19" w:rsidP="008D4410">
      <w:pPr>
        <w:pStyle w:val="BodyText"/>
        <w:spacing w:before="0" w:after="0" w:line="360" w:lineRule="auto"/>
        <w:ind w:right="17"/>
        <w:rPr>
          <w:rFonts w:cs="Arial"/>
          <w:sz w:val="22"/>
          <w:szCs w:val="22"/>
        </w:rPr>
      </w:pPr>
    </w:p>
    <w:p w14:paraId="6AE72CEB" w14:textId="41B32989" w:rsidR="00196C19" w:rsidRDefault="00196C19" w:rsidP="008D4410">
      <w:pPr>
        <w:pStyle w:val="BodyText"/>
        <w:spacing w:before="0" w:after="0" w:line="360" w:lineRule="auto"/>
        <w:ind w:right="17"/>
        <w:rPr>
          <w:rFonts w:cs="Arial"/>
          <w:sz w:val="22"/>
          <w:szCs w:val="22"/>
        </w:rPr>
      </w:pPr>
    </w:p>
    <w:p w14:paraId="114D317B" w14:textId="597004D0" w:rsidR="00196C19" w:rsidRDefault="00196C19" w:rsidP="008D4410">
      <w:pPr>
        <w:pStyle w:val="BodyText"/>
        <w:spacing w:before="0" w:after="0" w:line="360" w:lineRule="auto"/>
        <w:ind w:right="17"/>
        <w:rPr>
          <w:rFonts w:cs="Arial"/>
          <w:sz w:val="22"/>
          <w:szCs w:val="22"/>
        </w:rPr>
      </w:pPr>
    </w:p>
    <w:p w14:paraId="39758431" w14:textId="6C5D2377" w:rsidR="00196C19" w:rsidRDefault="00196C19" w:rsidP="008D4410">
      <w:pPr>
        <w:pStyle w:val="BodyText"/>
        <w:spacing w:before="0" w:after="0" w:line="360" w:lineRule="auto"/>
        <w:ind w:right="17"/>
        <w:rPr>
          <w:rFonts w:cs="Arial"/>
          <w:sz w:val="22"/>
          <w:szCs w:val="22"/>
        </w:rPr>
      </w:pPr>
    </w:p>
    <w:p w14:paraId="4C267A00" w14:textId="7B232FE2" w:rsidR="00196C19" w:rsidRDefault="00196C19" w:rsidP="008D4410">
      <w:pPr>
        <w:pStyle w:val="BodyText"/>
        <w:spacing w:before="0" w:after="0" w:line="360" w:lineRule="auto"/>
        <w:ind w:right="17"/>
        <w:rPr>
          <w:rFonts w:cs="Arial"/>
          <w:sz w:val="22"/>
          <w:szCs w:val="22"/>
        </w:rPr>
      </w:pPr>
    </w:p>
    <w:p w14:paraId="206AF9C0" w14:textId="77777777" w:rsidR="00196C19" w:rsidRPr="001D682C" w:rsidRDefault="00196C19" w:rsidP="008D4410">
      <w:pPr>
        <w:pStyle w:val="BodyText"/>
        <w:spacing w:before="0" w:after="0" w:line="360" w:lineRule="auto"/>
        <w:ind w:right="17"/>
        <w:rPr>
          <w:rFonts w:cs="Arial"/>
          <w:sz w:val="22"/>
          <w:szCs w:val="22"/>
        </w:rPr>
      </w:pPr>
    </w:p>
    <w:p w14:paraId="4969A713" w14:textId="77777777" w:rsidR="008D4410" w:rsidRPr="001D682C" w:rsidRDefault="008D4410" w:rsidP="008D4410">
      <w:pPr>
        <w:jc w:val="both"/>
        <w:rPr>
          <w:rFonts w:ascii="Verdana" w:hAnsi="Verdana" w:cs="Arial"/>
          <w:sz w:val="13"/>
          <w:szCs w:val="13"/>
        </w:rPr>
      </w:pPr>
    </w:p>
    <w:p w14:paraId="753B5FC3" w14:textId="77777777" w:rsidR="008D4410" w:rsidRPr="001D682C" w:rsidRDefault="00872697" w:rsidP="008D4410">
      <w:pPr>
        <w:autoSpaceDE w:val="0"/>
        <w:autoSpaceDN w:val="0"/>
        <w:adjustRightInd w:val="0"/>
        <w:jc w:val="center"/>
      </w:pPr>
      <w:hyperlink r:id="rId16" w:history="1">
        <w:r w:rsidR="008D4410" w:rsidRPr="001D682C">
          <w:rPr>
            <w:rStyle w:val="Hyperlink"/>
            <w:rFonts w:ascii="Arial" w:hAnsi="Arial" w:cs="Arial"/>
            <w:sz w:val="22"/>
            <w:szCs w:val="22"/>
          </w:rPr>
          <w:t>www.iconics.com</w:t>
        </w:r>
      </w:hyperlink>
    </w:p>
    <w:p w14:paraId="01D5BE12" w14:textId="77777777" w:rsidR="008D4410" w:rsidRPr="001D682C" w:rsidRDefault="008D4410" w:rsidP="008D4410">
      <w:pPr>
        <w:tabs>
          <w:tab w:val="left" w:pos="600"/>
        </w:tabs>
        <w:spacing w:line="360" w:lineRule="auto"/>
        <w:jc w:val="center"/>
        <w:rPr>
          <w:rFonts w:ascii="Verdana" w:hAnsi="Verdana" w:cs="Arial"/>
          <w:b/>
          <w:sz w:val="12"/>
          <w:szCs w:val="12"/>
        </w:rPr>
      </w:pPr>
    </w:p>
    <w:p w14:paraId="7FE96053" w14:textId="77777777" w:rsidR="008D4410" w:rsidRPr="001D682C" w:rsidRDefault="008D4410" w:rsidP="008D4410">
      <w:pPr>
        <w:tabs>
          <w:tab w:val="left" w:pos="600"/>
        </w:tabs>
        <w:spacing w:line="360" w:lineRule="auto"/>
        <w:jc w:val="center"/>
        <w:rPr>
          <w:rFonts w:ascii="Verdana" w:hAnsi="Verdana" w:cs="Arial"/>
          <w:b/>
          <w:sz w:val="12"/>
          <w:szCs w:val="12"/>
        </w:rPr>
      </w:pPr>
      <w:r w:rsidRPr="001D682C">
        <w:rPr>
          <w:rFonts w:ascii="Verdana" w:hAnsi="Verdana" w:cs="Arial"/>
          <w:b/>
          <w:sz w:val="12"/>
          <w:szCs w:val="12"/>
        </w:rPr>
        <w:t>ICONICS Background Information</w:t>
      </w:r>
    </w:p>
    <w:p w14:paraId="37213B4E" w14:textId="77777777" w:rsidR="008D4410" w:rsidRPr="001D682C" w:rsidRDefault="008D4410" w:rsidP="008D4410">
      <w:pPr>
        <w:spacing w:line="360" w:lineRule="auto"/>
        <w:jc w:val="both"/>
        <w:rPr>
          <w:rFonts w:ascii="Verdana" w:hAnsi="Verdana" w:cs="Arial"/>
          <w:sz w:val="13"/>
          <w:szCs w:val="13"/>
        </w:rPr>
      </w:pPr>
      <w:r w:rsidRPr="001D682C">
        <w:rPr>
          <w:rFonts w:ascii="Verdana" w:eastAsia="Times New Roman" w:hAnsi="Verdana" w:cs="Arial"/>
          <w:sz w:val="13"/>
          <w:szCs w:val="13"/>
        </w:rPr>
        <w:t xml:space="preserve">ICONICS, a longtime Microsoft Gold Partner and six-time Microsoft Partner of the Year award winner, including the Manufacturing, Application Development, and CityNext Partner of the Year, provides solutions to improve productivity, reduce integration time and operating costs, and optimize asset utilization with visualization and automation software. Founded in 1986, ICONICS has 350,000 installations in over 100 countries worldwide. ICONICS meets the demanding application challenges of the automotive, building automation, food and beverage, government infrastructure, manufacturing, petrochemical, pharmaceutical, renewable energy, utilities and water/wastewater industries. </w:t>
      </w:r>
      <w:r w:rsidRPr="001D682C">
        <w:rPr>
          <w:rFonts w:ascii="Verdana" w:hAnsi="Verdana" w:cs="Arial"/>
          <w:sz w:val="13"/>
          <w:szCs w:val="13"/>
        </w:rPr>
        <w:t>As a managed Microsoft ISV Partner, ICONICS designs its solutions to leverage Microsoft technologies, including Windows 10, Windows Server, Microsoft .NET, Microsoft Azure, SQL Server and Microsoft SharePoint.</w:t>
      </w:r>
    </w:p>
    <w:p w14:paraId="10ECE027" w14:textId="77777777" w:rsidR="008D4410" w:rsidRPr="001D682C" w:rsidRDefault="008D4410" w:rsidP="008D4410">
      <w:pPr>
        <w:spacing w:line="360" w:lineRule="auto"/>
        <w:jc w:val="both"/>
        <w:rPr>
          <w:rFonts w:ascii="Verdana" w:hAnsi="Verdana" w:cs="Arial"/>
          <w:sz w:val="13"/>
          <w:szCs w:val="13"/>
        </w:rPr>
      </w:pPr>
    </w:p>
    <w:p w14:paraId="6A5FF036" w14:textId="6050A044" w:rsidR="008D4410" w:rsidRPr="001D682C" w:rsidRDefault="008D4410" w:rsidP="008D4410">
      <w:pPr>
        <w:pStyle w:val="NormalWeb"/>
        <w:spacing w:before="0" w:beforeAutospacing="0" w:after="0" w:afterAutospacing="0" w:line="360" w:lineRule="auto"/>
        <w:jc w:val="both"/>
        <w:rPr>
          <w:sz w:val="13"/>
          <w:szCs w:val="13"/>
        </w:rPr>
      </w:pPr>
      <w:r w:rsidRPr="001D682C">
        <w:rPr>
          <w:sz w:val="13"/>
          <w:szCs w:val="13"/>
        </w:rPr>
        <w:t xml:space="preserve">© 2019 ICONICS, Inc. All rights reserved. AnalytiX and its respective modules are registered trademarks of ICONICS, Inc. GENESIS64, GENESIS32, Hyper Historian, BizViz, PortalWorX, MobileHMI and their respective modules, OPC-To-The-Core, and Visualize Your Enterprise are trademarks of ICONICS, Inc. Other product and company names mentioned herein may be trademarks of their respective owners. </w:t>
      </w:r>
    </w:p>
    <w:p w14:paraId="20A64545" w14:textId="7549EDB3" w:rsidR="00672AFC" w:rsidRPr="001D682C" w:rsidRDefault="00DB6DDC" w:rsidP="008D4410">
      <w:pPr>
        <w:pStyle w:val="NormalWeb"/>
        <w:spacing w:before="0" w:beforeAutospacing="0" w:after="0" w:afterAutospacing="0" w:line="360" w:lineRule="auto"/>
        <w:jc w:val="center"/>
      </w:pPr>
      <w:r w:rsidRPr="001D682C">
        <w:rPr>
          <w:sz w:val="13"/>
          <w:szCs w:val="13"/>
        </w:rPr>
        <w:t>###</w:t>
      </w:r>
    </w:p>
    <w:sectPr w:rsidR="00672AFC" w:rsidRPr="001D6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73608"/>
    <w:multiLevelType w:val="hybridMultilevel"/>
    <w:tmpl w:val="02C21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8484C"/>
    <w:multiLevelType w:val="hybridMultilevel"/>
    <w:tmpl w:val="AC86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339C8"/>
    <w:multiLevelType w:val="multilevel"/>
    <w:tmpl w:val="CB4A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3220A8"/>
    <w:multiLevelType w:val="multilevel"/>
    <w:tmpl w:val="F3E2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D3821"/>
    <w:multiLevelType w:val="hybridMultilevel"/>
    <w:tmpl w:val="C16CD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0349C"/>
    <w:multiLevelType w:val="multilevel"/>
    <w:tmpl w:val="FF52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1438F1"/>
    <w:multiLevelType w:val="hybridMultilevel"/>
    <w:tmpl w:val="5D285B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B17DD9"/>
    <w:multiLevelType w:val="hybridMultilevel"/>
    <w:tmpl w:val="5FCC8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ED422D"/>
    <w:multiLevelType w:val="multilevel"/>
    <w:tmpl w:val="E7D8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A82047"/>
    <w:multiLevelType w:val="hybridMultilevel"/>
    <w:tmpl w:val="DF1AA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0"/>
  </w:num>
  <w:num w:numId="5">
    <w:abstractNumId w:val="6"/>
  </w:num>
  <w:num w:numId="6">
    <w:abstractNumId w:val="5"/>
  </w:num>
  <w:num w:numId="7">
    <w:abstractNumId w:val="2"/>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DDC"/>
    <w:rsid w:val="00093EF2"/>
    <w:rsid w:val="000B6A03"/>
    <w:rsid w:val="000D186A"/>
    <w:rsid w:val="000F2A77"/>
    <w:rsid w:val="000F6A11"/>
    <w:rsid w:val="00143C83"/>
    <w:rsid w:val="00156D46"/>
    <w:rsid w:val="0018243A"/>
    <w:rsid w:val="00196C19"/>
    <w:rsid w:val="001C7615"/>
    <w:rsid w:val="001D682C"/>
    <w:rsid w:val="00232EE6"/>
    <w:rsid w:val="00233A77"/>
    <w:rsid w:val="00242E96"/>
    <w:rsid w:val="0029444A"/>
    <w:rsid w:val="002E560F"/>
    <w:rsid w:val="00403289"/>
    <w:rsid w:val="00474929"/>
    <w:rsid w:val="0049107C"/>
    <w:rsid w:val="004D3EBB"/>
    <w:rsid w:val="004E6CB5"/>
    <w:rsid w:val="005F7D63"/>
    <w:rsid w:val="00604C6A"/>
    <w:rsid w:val="006147F3"/>
    <w:rsid w:val="0065334D"/>
    <w:rsid w:val="00672AFC"/>
    <w:rsid w:val="00676E79"/>
    <w:rsid w:val="006A5BD3"/>
    <w:rsid w:val="006A7590"/>
    <w:rsid w:val="006E1ABE"/>
    <w:rsid w:val="00761AC0"/>
    <w:rsid w:val="00786BBA"/>
    <w:rsid w:val="007956B8"/>
    <w:rsid w:val="00872697"/>
    <w:rsid w:val="008D4410"/>
    <w:rsid w:val="00906B98"/>
    <w:rsid w:val="009151BD"/>
    <w:rsid w:val="00936783"/>
    <w:rsid w:val="00950C25"/>
    <w:rsid w:val="009D0E84"/>
    <w:rsid w:val="009D54D2"/>
    <w:rsid w:val="009F118F"/>
    <w:rsid w:val="00A04301"/>
    <w:rsid w:val="00A173F2"/>
    <w:rsid w:val="00A3037F"/>
    <w:rsid w:val="00A91978"/>
    <w:rsid w:val="00B07344"/>
    <w:rsid w:val="00B546D9"/>
    <w:rsid w:val="00BB404A"/>
    <w:rsid w:val="00BC4BD7"/>
    <w:rsid w:val="00C0310B"/>
    <w:rsid w:val="00C100C6"/>
    <w:rsid w:val="00C148BC"/>
    <w:rsid w:val="00C25A4A"/>
    <w:rsid w:val="00C52A9B"/>
    <w:rsid w:val="00C97620"/>
    <w:rsid w:val="00CB5924"/>
    <w:rsid w:val="00D27A15"/>
    <w:rsid w:val="00D355E0"/>
    <w:rsid w:val="00D630DC"/>
    <w:rsid w:val="00DB6DDC"/>
    <w:rsid w:val="00DB7F82"/>
    <w:rsid w:val="00E353D3"/>
    <w:rsid w:val="00E42DD6"/>
    <w:rsid w:val="00EA418A"/>
    <w:rsid w:val="00EE5A9C"/>
    <w:rsid w:val="00F00E0A"/>
    <w:rsid w:val="00F927B2"/>
    <w:rsid w:val="00F96525"/>
    <w:rsid w:val="00FB509C"/>
    <w:rsid w:val="00FF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333E"/>
  <w15:chartTrackingRefBased/>
  <w15:docId w15:val="{B10258DE-91BD-4660-9B1C-FF61E422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DDC"/>
    <w:pPr>
      <w:spacing w:after="0" w:line="240" w:lineRule="auto"/>
    </w:pPr>
    <w:rPr>
      <w:rFonts w:ascii="Times New Roman" w:eastAsia="Calibri" w:hAnsi="Times New Roman" w:cs="Times New Roman"/>
      <w:sz w:val="24"/>
      <w:szCs w:val="24"/>
    </w:rPr>
  </w:style>
  <w:style w:type="paragraph" w:styleId="Heading2">
    <w:name w:val="heading 2"/>
    <w:basedOn w:val="Normal"/>
    <w:next w:val="Normal"/>
    <w:link w:val="Heading2Char"/>
    <w:uiPriority w:val="9"/>
    <w:semiHidden/>
    <w:unhideWhenUsed/>
    <w:qFormat/>
    <w:rsid w:val="00D27A1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B6DDC"/>
    <w:pPr>
      <w:keepNext/>
      <w:pBdr>
        <w:bottom w:val="single" w:sz="18" w:space="1" w:color="auto"/>
      </w:pBdr>
      <w:jc w:val="center"/>
      <w:outlineLvl w:val="2"/>
    </w:pPr>
    <w:rPr>
      <w:rFonts w:eastAsia="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B6DDC"/>
    <w:rPr>
      <w:rFonts w:ascii="Times New Roman" w:eastAsia="Times New Roman" w:hAnsi="Times New Roman" w:cs="Times New Roman"/>
      <w:b/>
      <w:sz w:val="20"/>
      <w:szCs w:val="20"/>
    </w:rPr>
  </w:style>
  <w:style w:type="character" w:styleId="Hyperlink">
    <w:name w:val="Hyperlink"/>
    <w:unhideWhenUsed/>
    <w:rsid w:val="00DB6DDC"/>
    <w:rPr>
      <w:rFonts w:ascii="Times New Roman" w:hAnsi="Times New Roman" w:cs="Times New Roman" w:hint="default"/>
      <w:color w:val="0000FF"/>
      <w:u w:val="single"/>
    </w:rPr>
  </w:style>
  <w:style w:type="paragraph" w:styleId="NormalWeb">
    <w:name w:val="Normal (Web)"/>
    <w:basedOn w:val="Normal"/>
    <w:uiPriority w:val="99"/>
    <w:unhideWhenUsed/>
    <w:rsid w:val="00DB6DDC"/>
    <w:pPr>
      <w:spacing w:before="100" w:beforeAutospacing="1" w:after="100" w:afterAutospacing="1"/>
    </w:pPr>
    <w:rPr>
      <w:rFonts w:ascii="Verdana" w:hAnsi="Verdana"/>
      <w:sz w:val="18"/>
      <w:szCs w:val="18"/>
    </w:rPr>
  </w:style>
  <w:style w:type="paragraph" w:styleId="Title">
    <w:name w:val="Title"/>
    <w:basedOn w:val="Normal"/>
    <w:next w:val="Subtitle"/>
    <w:link w:val="TitleChar"/>
    <w:uiPriority w:val="99"/>
    <w:qFormat/>
    <w:rsid w:val="00DB6DDC"/>
    <w:pPr>
      <w:keepNext/>
      <w:keepLines/>
      <w:pBdr>
        <w:bottom w:val="single" w:sz="18" w:space="1" w:color="auto"/>
      </w:pBdr>
      <w:spacing w:before="240" w:after="240"/>
      <w:jc w:val="center"/>
    </w:pPr>
    <w:rPr>
      <w:rFonts w:ascii="Arial" w:hAnsi="Arial"/>
      <w:b/>
      <w:sz w:val="20"/>
      <w:szCs w:val="20"/>
    </w:rPr>
  </w:style>
  <w:style w:type="character" w:customStyle="1" w:styleId="TitleChar">
    <w:name w:val="Title Char"/>
    <w:basedOn w:val="DefaultParagraphFont"/>
    <w:link w:val="Title"/>
    <w:uiPriority w:val="99"/>
    <w:rsid w:val="00DB6DDC"/>
    <w:rPr>
      <w:rFonts w:ascii="Arial" w:eastAsia="Calibri" w:hAnsi="Arial" w:cs="Times New Roman"/>
      <w:b/>
      <w:sz w:val="20"/>
      <w:szCs w:val="20"/>
    </w:rPr>
  </w:style>
  <w:style w:type="paragraph" w:styleId="BodyText">
    <w:name w:val="Body Text"/>
    <w:basedOn w:val="Normal"/>
    <w:link w:val="BodyTextChar"/>
    <w:uiPriority w:val="99"/>
    <w:unhideWhenUsed/>
    <w:rsid w:val="00DB6DDC"/>
    <w:pPr>
      <w:widowControl w:val="0"/>
      <w:spacing w:before="100" w:after="100"/>
      <w:jc w:val="both"/>
    </w:pPr>
    <w:rPr>
      <w:rFonts w:ascii="Arial" w:hAnsi="Arial"/>
      <w:color w:val="000000"/>
      <w:sz w:val="20"/>
      <w:szCs w:val="20"/>
    </w:rPr>
  </w:style>
  <w:style w:type="character" w:customStyle="1" w:styleId="BodyTextChar">
    <w:name w:val="Body Text Char"/>
    <w:basedOn w:val="DefaultParagraphFont"/>
    <w:link w:val="BodyText"/>
    <w:uiPriority w:val="99"/>
    <w:rsid w:val="00DB6DDC"/>
    <w:rPr>
      <w:rFonts w:ascii="Arial" w:eastAsia="Calibri" w:hAnsi="Arial" w:cs="Times New Roman"/>
      <w:color w:val="000000"/>
      <w:sz w:val="20"/>
      <w:szCs w:val="20"/>
    </w:rPr>
  </w:style>
  <w:style w:type="paragraph" w:customStyle="1" w:styleId="Contact">
    <w:name w:val="Contact"/>
    <w:basedOn w:val="BodyText"/>
    <w:uiPriority w:val="99"/>
    <w:rsid w:val="00DB6DDC"/>
    <w:pPr>
      <w:widowControl/>
      <w:spacing w:before="0" w:after="240" w:line="280" w:lineRule="exact"/>
      <w:ind w:left="1080" w:hanging="1080"/>
      <w:jc w:val="left"/>
    </w:pPr>
    <w:rPr>
      <w:b/>
      <w:color w:val="auto"/>
      <w:sz w:val="22"/>
    </w:rPr>
  </w:style>
  <w:style w:type="paragraph" w:styleId="ListParagraph">
    <w:name w:val="List Paragraph"/>
    <w:basedOn w:val="Normal"/>
    <w:uiPriority w:val="34"/>
    <w:qFormat/>
    <w:rsid w:val="00DB6DDC"/>
    <w:pPr>
      <w:ind w:left="720"/>
      <w:contextualSpacing/>
    </w:pPr>
  </w:style>
  <w:style w:type="character" w:styleId="CommentReference">
    <w:name w:val="annotation reference"/>
    <w:basedOn w:val="DefaultParagraphFont"/>
    <w:uiPriority w:val="99"/>
    <w:semiHidden/>
    <w:unhideWhenUsed/>
    <w:rsid w:val="00DB6DDC"/>
    <w:rPr>
      <w:sz w:val="16"/>
      <w:szCs w:val="16"/>
    </w:rPr>
  </w:style>
  <w:style w:type="paragraph" w:styleId="CommentText">
    <w:name w:val="annotation text"/>
    <w:basedOn w:val="Normal"/>
    <w:link w:val="CommentTextChar"/>
    <w:uiPriority w:val="99"/>
    <w:semiHidden/>
    <w:unhideWhenUsed/>
    <w:rsid w:val="00DB6DDC"/>
    <w:rPr>
      <w:sz w:val="20"/>
      <w:szCs w:val="20"/>
    </w:rPr>
  </w:style>
  <w:style w:type="character" w:customStyle="1" w:styleId="CommentTextChar">
    <w:name w:val="Comment Text Char"/>
    <w:basedOn w:val="DefaultParagraphFont"/>
    <w:link w:val="CommentText"/>
    <w:uiPriority w:val="99"/>
    <w:semiHidden/>
    <w:rsid w:val="00DB6DDC"/>
    <w:rPr>
      <w:rFonts w:ascii="Times New Roman" w:eastAsia="Calibri" w:hAnsi="Times New Roman" w:cs="Times New Roman"/>
      <w:sz w:val="20"/>
      <w:szCs w:val="20"/>
    </w:rPr>
  </w:style>
  <w:style w:type="paragraph" w:styleId="Subtitle">
    <w:name w:val="Subtitle"/>
    <w:basedOn w:val="Normal"/>
    <w:next w:val="Normal"/>
    <w:link w:val="SubtitleChar"/>
    <w:uiPriority w:val="11"/>
    <w:qFormat/>
    <w:rsid w:val="00DB6DD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B6DDC"/>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DB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DDC"/>
    <w:rPr>
      <w:rFonts w:ascii="Segoe UI" w:eastAsia="Calibri" w:hAnsi="Segoe UI" w:cs="Segoe UI"/>
      <w:sz w:val="18"/>
      <w:szCs w:val="18"/>
    </w:rPr>
  </w:style>
  <w:style w:type="paragraph" w:customStyle="1" w:styleId="body">
    <w:name w:val="body"/>
    <w:basedOn w:val="Normal"/>
    <w:rsid w:val="00D27A15"/>
    <w:pPr>
      <w:ind w:left="180"/>
    </w:pPr>
    <w:rPr>
      <w:rFonts w:ascii="Verdana" w:eastAsia="Times New Roman" w:hAnsi="Verdana"/>
      <w:color w:val="000000"/>
      <w:sz w:val="20"/>
      <w:szCs w:val="20"/>
    </w:rPr>
  </w:style>
  <w:style w:type="character" w:customStyle="1" w:styleId="Heading2Char">
    <w:name w:val="Heading 2 Char"/>
    <w:basedOn w:val="DefaultParagraphFont"/>
    <w:link w:val="Heading2"/>
    <w:uiPriority w:val="9"/>
    <w:semiHidden/>
    <w:rsid w:val="00D27A15"/>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474929"/>
    <w:rPr>
      <w:b/>
      <w:bCs/>
      <w:color w:val="0065BD"/>
    </w:rPr>
  </w:style>
  <w:style w:type="character" w:customStyle="1" w:styleId="apple-tab-span">
    <w:name w:val="apple-tab-span"/>
    <w:basedOn w:val="DefaultParagraphFont"/>
    <w:rsid w:val="00474929"/>
  </w:style>
  <w:style w:type="character" w:styleId="PlaceholderText">
    <w:name w:val="Placeholder Text"/>
    <w:basedOn w:val="DefaultParagraphFont"/>
    <w:uiPriority w:val="99"/>
    <w:semiHidden/>
    <w:rsid w:val="008D4410"/>
    <w:rPr>
      <w:color w:val="808080"/>
    </w:rPr>
  </w:style>
  <w:style w:type="paragraph" w:customStyle="1" w:styleId="ql-align-justify">
    <w:name w:val="ql-align-justify"/>
    <w:basedOn w:val="Normal"/>
    <w:rsid w:val="00A173F2"/>
    <w:pPr>
      <w:spacing w:before="100" w:beforeAutospacing="1" w:after="100" w:afterAutospacing="1"/>
    </w:pPr>
    <w:rPr>
      <w:rFonts w:eastAsia="Times New Roman"/>
    </w:rPr>
  </w:style>
  <w:style w:type="paragraph" w:styleId="CommentSubject">
    <w:name w:val="annotation subject"/>
    <w:basedOn w:val="CommentText"/>
    <w:next w:val="CommentText"/>
    <w:link w:val="CommentSubjectChar"/>
    <w:uiPriority w:val="99"/>
    <w:semiHidden/>
    <w:unhideWhenUsed/>
    <w:rsid w:val="004E6CB5"/>
    <w:rPr>
      <w:b/>
      <w:bCs/>
    </w:rPr>
  </w:style>
  <w:style w:type="character" w:customStyle="1" w:styleId="CommentSubjectChar">
    <w:name w:val="Comment Subject Char"/>
    <w:basedOn w:val="CommentTextChar"/>
    <w:link w:val="CommentSubject"/>
    <w:uiPriority w:val="99"/>
    <w:semiHidden/>
    <w:rsid w:val="004E6CB5"/>
    <w:rPr>
      <w:rFonts w:ascii="Times New Roman" w:eastAsia="Calibri" w:hAnsi="Times New Roman" w:cs="Times New Roman"/>
      <w:b/>
      <w:bCs/>
      <w:sz w:val="20"/>
      <w:szCs w:val="20"/>
    </w:rPr>
  </w:style>
  <w:style w:type="paragraph" w:styleId="Revision">
    <w:name w:val="Revision"/>
    <w:hidden/>
    <w:uiPriority w:val="99"/>
    <w:semiHidden/>
    <w:rsid w:val="0018243A"/>
    <w:pPr>
      <w:spacing w:after="0" w:line="240" w:lineRule="auto"/>
    </w:pPr>
    <w:rPr>
      <w:rFonts w:ascii="Times New Roman" w:eastAsia="Calibri" w:hAnsi="Times New Roman" w:cs="Times New Roman"/>
      <w:sz w:val="24"/>
      <w:szCs w:val="24"/>
    </w:rPr>
  </w:style>
  <w:style w:type="character" w:customStyle="1" w:styleId="UnresolvedMention">
    <w:name w:val="Unresolved Mention"/>
    <w:basedOn w:val="DefaultParagraphFont"/>
    <w:uiPriority w:val="99"/>
    <w:semiHidden/>
    <w:unhideWhenUsed/>
    <w:rsid w:val="00182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6196">
      <w:bodyDiv w:val="1"/>
      <w:marLeft w:val="0"/>
      <w:marRight w:val="0"/>
      <w:marTop w:val="0"/>
      <w:marBottom w:val="0"/>
      <w:divBdr>
        <w:top w:val="none" w:sz="0" w:space="0" w:color="auto"/>
        <w:left w:val="none" w:sz="0" w:space="0" w:color="auto"/>
        <w:bottom w:val="none" w:sz="0" w:space="0" w:color="auto"/>
        <w:right w:val="none" w:sz="0" w:space="0" w:color="auto"/>
      </w:divBdr>
    </w:div>
    <w:div w:id="18435612">
      <w:bodyDiv w:val="1"/>
      <w:marLeft w:val="0"/>
      <w:marRight w:val="0"/>
      <w:marTop w:val="0"/>
      <w:marBottom w:val="0"/>
      <w:divBdr>
        <w:top w:val="none" w:sz="0" w:space="0" w:color="auto"/>
        <w:left w:val="none" w:sz="0" w:space="0" w:color="auto"/>
        <w:bottom w:val="none" w:sz="0" w:space="0" w:color="auto"/>
        <w:right w:val="none" w:sz="0" w:space="0" w:color="auto"/>
      </w:divBdr>
    </w:div>
    <w:div w:id="59716060">
      <w:bodyDiv w:val="1"/>
      <w:marLeft w:val="0"/>
      <w:marRight w:val="0"/>
      <w:marTop w:val="0"/>
      <w:marBottom w:val="0"/>
      <w:divBdr>
        <w:top w:val="none" w:sz="0" w:space="0" w:color="auto"/>
        <w:left w:val="none" w:sz="0" w:space="0" w:color="auto"/>
        <w:bottom w:val="none" w:sz="0" w:space="0" w:color="auto"/>
        <w:right w:val="none" w:sz="0" w:space="0" w:color="auto"/>
      </w:divBdr>
    </w:div>
    <w:div w:id="73161576">
      <w:bodyDiv w:val="1"/>
      <w:marLeft w:val="0"/>
      <w:marRight w:val="0"/>
      <w:marTop w:val="0"/>
      <w:marBottom w:val="0"/>
      <w:divBdr>
        <w:top w:val="none" w:sz="0" w:space="0" w:color="auto"/>
        <w:left w:val="none" w:sz="0" w:space="0" w:color="auto"/>
        <w:bottom w:val="none" w:sz="0" w:space="0" w:color="auto"/>
        <w:right w:val="none" w:sz="0" w:space="0" w:color="auto"/>
      </w:divBdr>
    </w:div>
    <w:div w:id="135148527">
      <w:bodyDiv w:val="1"/>
      <w:marLeft w:val="0"/>
      <w:marRight w:val="0"/>
      <w:marTop w:val="0"/>
      <w:marBottom w:val="0"/>
      <w:divBdr>
        <w:top w:val="none" w:sz="0" w:space="0" w:color="auto"/>
        <w:left w:val="none" w:sz="0" w:space="0" w:color="auto"/>
        <w:bottom w:val="none" w:sz="0" w:space="0" w:color="auto"/>
        <w:right w:val="none" w:sz="0" w:space="0" w:color="auto"/>
      </w:divBdr>
    </w:div>
    <w:div w:id="247157865">
      <w:bodyDiv w:val="1"/>
      <w:marLeft w:val="0"/>
      <w:marRight w:val="0"/>
      <w:marTop w:val="0"/>
      <w:marBottom w:val="0"/>
      <w:divBdr>
        <w:top w:val="none" w:sz="0" w:space="0" w:color="auto"/>
        <w:left w:val="none" w:sz="0" w:space="0" w:color="auto"/>
        <w:bottom w:val="none" w:sz="0" w:space="0" w:color="auto"/>
        <w:right w:val="none" w:sz="0" w:space="0" w:color="auto"/>
      </w:divBdr>
    </w:div>
    <w:div w:id="408816523">
      <w:bodyDiv w:val="1"/>
      <w:marLeft w:val="0"/>
      <w:marRight w:val="0"/>
      <w:marTop w:val="0"/>
      <w:marBottom w:val="0"/>
      <w:divBdr>
        <w:top w:val="none" w:sz="0" w:space="0" w:color="auto"/>
        <w:left w:val="none" w:sz="0" w:space="0" w:color="auto"/>
        <w:bottom w:val="none" w:sz="0" w:space="0" w:color="auto"/>
        <w:right w:val="none" w:sz="0" w:space="0" w:color="auto"/>
      </w:divBdr>
    </w:div>
    <w:div w:id="523710906">
      <w:bodyDiv w:val="1"/>
      <w:marLeft w:val="0"/>
      <w:marRight w:val="0"/>
      <w:marTop w:val="0"/>
      <w:marBottom w:val="0"/>
      <w:divBdr>
        <w:top w:val="none" w:sz="0" w:space="0" w:color="auto"/>
        <w:left w:val="none" w:sz="0" w:space="0" w:color="auto"/>
        <w:bottom w:val="none" w:sz="0" w:space="0" w:color="auto"/>
        <w:right w:val="none" w:sz="0" w:space="0" w:color="auto"/>
      </w:divBdr>
    </w:div>
    <w:div w:id="843394945">
      <w:bodyDiv w:val="1"/>
      <w:marLeft w:val="0"/>
      <w:marRight w:val="0"/>
      <w:marTop w:val="0"/>
      <w:marBottom w:val="0"/>
      <w:divBdr>
        <w:top w:val="none" w:sz="0" w:space="0" w:color="auto"/>
        <w:left w:val="none" w:sz="0" w:space="0" w:color="auto"/>
        <w:bottom w:val="none" w:sz="0" w:space="0" w:color="auto"/>
        <w:right w:val="none" w:sz="0" w:space="0" w:color="auto"/>
      </w:divBdr>
    </w:div>
    <w:div w:id="921794049">
      <w:bodyDiv w:val="1"/>
      <w:marLeft w:val="0"/>
      <w:marRight w:val="0"/>
      <w:marTop w:val="0"/>
      <w:marBottom w:val="0"/>
      <w:divBdr>
        <w:top w:val="none" w:sz="0" w:space="0" w:color="auto"/>
        <w:left w:val="none" w:sz="0" w:space="0" w:color="auto"/>
        <w:bottom w:val="none" w:sz="0" w:space="0" w:color="auto"/>
        <w:right w:val="none" w:sz="0" w:space="0" w:color="auto"/>
      </w:divBdr>
    </w:div>
    <w:div w:id="1149394883">
      <w:bodyDiv w:val="1"/>
      <w:marLeft w:val="0"/>
      <w:marRight w:val="0"/>
      <w:marTop w:val="0"/>
      <w:marBottom w:val="0"/>
      <w:divBdr>
        <w:top w:val="none" w:sz="0" w:space="0" w:color="auto"/>
        <w:left w:val="none" w:sz="0" w:space="0" w:color="auto"/>
        <w:bottom w:val="none" w:sz="0" w:space="0" w:color="auto"/>
        <w:right w:val="none" w:sz="0" w:space="0" w:color="auto"/>
      </w:divBdr>
    </w:div>
    <w:div w:id="1559169179">
      <w:bodyDiv w:val="1"/>
      <w:marLeft w:val="0"/>
      <w:marRight w:val="0"/>
      <w:marTop w:val="0"/>
      <w:marBottom w:val="0"/>
      <w:divBdr>
        <w:top w:val="none" w:sz="0" w:space="0" w:color="auto"/>
        <w:left w:val="none" w:sz="0" w:space="0" w:color="auto"/>
        <w:bottom w:val="none" w:sz="0" w:space="0" w:color="auto"/>
        <w:right w:val="none" w:sz="0" w:space="0" w:color="auto"/>
      </w:divBdr>
    </w:div>
    <w:div w:id="1579054719">
      <w:bodyDiv w:val="1"/>
      <w:marLeft w:val="0"/>
      <w:marRight w:val="0"/>
      <w:marTop w:val="0"/>
      <w:marBottom w:val="0"/>
      <w:divBdr>
        <w:top w:val="none" w:sz="0" w:space="0" w:color="auto"/>
        <w:left w:val="none" w:sz="0" w:space="0" w:color="auto"/>
        <w:bottom w:val="none" w:sz="0" w:space="0" w:color="auto"/>
        <w:right w:val="none" w:sz="0" w:space="0" w:color="auto"/>
      </w:divBdr>
    </w:div>
    <w:div w:id="1599677388">
      <w:bodyDiv w:val="1"/>
      <w:marLeft w:val="0"/>
      <w:marRight w:val="0"/>
      <w:marTop w:val="0"/>
      <w:marBottom w:val="0"/>
      <w:divBdr>
        <w:top w:val="none" w:sz="0" w:space="0" w:color="auto"/>
        <w:left w:val="none" w:sz="0" w:space="0" w:color="auto"/>
        <w:bottom w:val="none" w:sz="0" w:space="0" w:color="auto"/>
        <w:right w:val="none" w:sz="0" w:space="0" w:color="auto"/>
      </w:divBdr>
    </w:div>
    <w:div w:id="1646470962">
      <w:bodyDiv w:val="1"/>
      <w:marLeft w:val="0"/>
      <w:marRight w:val="0"/>
      <w:marTop w:val="0"/>
      <w:marBottom w:val="0"/>
      <w:divBdr>
        <w:top w:val="none" w:sz="0" w:space="0" w:color="auto"/>
        <w:left w:val="none" w:sz="0" w:space="0" w:color="auto"/>
        <w:bottom w:val="none" w:sz="0" w:space="0" w:color="auto"/>
        <w:right w:val="none" w:sz="0" w:space="0" w:color="auto"/>
      </w:divBdr>
    </w:div>
    <w:div w:id="1664968633">
      <w:bodyDiv w:val="1"/>
      <w:marLeft w:val="0"/>
      <w:marRight w:val="0"/>
      <w:marTop w:val="0"/>
      <w:marBottom w:val="0"/>
      <w:divBdr>
        <w:top w:val="none" w:sz="0" w:space="0" w:color="auto"/>
        <w:left w:val="none" w:sz="0" w:space="0" w:color="auto"/>
        <w:bottom w:val="none" w:sz="0" w:space="0" w:color="auto"/>
        <w:right w:val="none" w:sz="0" w:space="0" w:color="auto"/>
      </w:divBdr>
    </w:div>
    <w:div w:id="1674139099">
      <w:bodyDiv w:val="1"/>
      <w:marLeft w:val="0"/>
      <w:marRight w:val="0"/>
      <w:marTop w:val="0"/>
      <w:marBottom w:val="0"/>
      <w:divBdr>
        <w:top w:val="none" w:sz="0" w:space="0" w:color="auto"/>
        <w:left w:val="none" w:sz="0" w:space="0" w:color="auto"/>
        <w:bottom w:val="none" w:sz="0" w:space="0" w:color="auto"/>
        <w:right w:val="none" w:sz="0" w:space="0" w:color="auto"/>
      </w:divBdr>
      <w:divsChild>
        <w:div w:id="541598395">
          <w:marLeft w:val="0"/>
          <w:marRight w:val="0"/>
          <w:marTop w:val="0"/>
          <w:marBottom w:val="0"/>
          <w:divBdr>
            <w:top w:val="none" w:sz="0" w:space="0" w:color="auto"/>
            <w:left w:val="none" w:sz="0" w:space="0" w:color="auto"/>
            <w:bottom w:val="none" w:sz="0" w:space="0" w:color="auto"/>
            <w:right w:val="none" w:sz="0" w:space="0" w:color="auto"/>
          </w:divBdr>
          <w:divsChild>
            <w:div w:id="117989877">
              <w:marLeft w:val="0"/>
              <w:marRight w:val="0"/>
              <w:marTop w:val="0"/>
              <w:marBottom w:val="0"/>
              <w:divBdr>
                <w:top w:val="none" w:sz="0" w:space="0" w:color="auto"/>
                <w:left w:val="none" w:sz="0" w:space="0" w:color="auto"/>
                <w:bottom w:val="none" w:sz="0" w:space="0" w:color="auto"/>
                <w:right w:val="none" w:sz="0" w:space="0" w:color="auto"/>
              </w:divBdr>
              <w:divsChild>
                <w:div w:id="643239490">
                  <w:marLeft w:val="150"/>
                  <w:marRight w:val="150"/>
                  <w:marTop w:val="0"/>
                  <w:marBottom w:val="150"/>
                  <w:divBdr>
                    <w:top w:val="none" w:sz="0" w:space="0" w:color="auto"/>
                    <w:left w:val="none" w:sz="0" w:space="0" w:color="auto"/>
                    <w:bottom w:val="none" w:sz="0" w:space="0" w:color="auto"/>
                    <w:right w:val="none" w:sz="0" w:space="0" w:color="auto"/>
                  </w:divBdr>
                  <w:divsChild>
                    <w:div w:id="481896011">
                      <w:marLeft w:val="0"/>
                      <w:marRight w:val="0"/>
                      <w:marTop w:val="0"/>
                      <w:marBottom w:val="0"/>
                      <w:divBdr>
                        <w:top w:val="none" w:sz="0" w:space="0" w:color="auto"/>
                        <w:left w:val="none" w:sz="0" w:space="0" w:color="auto"/>
                        <w:bottom w:val="none" w:sz="0" w:space="0" w:color="auto"/>
                        <w:right w:val="none" w:sz="0" w:space="0" w:color="auto"/>
                      </w:divBdr>
                      <w:divsChild>
                        <w:div w:id="1962686622">
                          <w:marLeft w:val="0"/>
                          <w:marRight w:val="0"/>
                          <w:marTop w:val="0"/>
                          <w:marBottom w:val="0"/>
                          <w:divBdr>
                            <w:top w:val="none" w:sz="0" w:space="0" w:color="auto"/>
                            <w:left w:val="none" w:sz="0" w:space="0" w:color="auto"/>
                            <w:bottom w:val="none" w:sz="0" w:space="0" w:color="auto"/>
                            <w:right w:val="none" w:sz="0" w:space="0" w:color="auto"/>
                          </w:divBdr>
                          <w:divsChild>
                            <w:div w:id="835809004">
                              <w:marLeft w:val="0"/>
                              <w:marRight w:val="0"/>
                              <w:marTop w:val="0"/>
                              <w:marBottom w:val="0"/>
                              <w:divBdr>
                                <w:top w:val="none" w:sz="0" w:space="0" w:color="auto"/>
                                <w:left w:val="single" w:sz="6" w:space="11" w:color="CCCCCC"/>
                                <w:bottom w:val="single" w:sz="6" w:space="11" w:color="CCCCCC"/>
                                <w:right w:val="single" w:sz="6" w:space="11" w:color="CCCCCC"/>
                              </w:divBdr>
                              <w:divsChild>
                                <w:div w:id="49499357">
                                  <w:marLeft w:val="600"/>
                                  <w:marRight w:val="0"/>
                                  <w:marTop w:val="0"/>
                                  <w:marBottom w:val="0"/>
                                  <w:divBdr>
                                    <w:top w:val="none" w:sz="0" w:space="0" w:color="auto"/>
                                    <w:left w:val="none" w:sz="0" w:space="0" w:color="auto"/>
                                    <w:bottom w:val="none" w:sz="0" w:space="0" w:color="auto"/>
                                    <w:right w:val="none" w:sz="0" w:space="0" w:color="auto"/>
                                  </w:divBdr>
                                </w:div>
                                <w:div w:id="1786776887">
                                  <w:marLeft w:val="600"/>
                                  <w:marRight w:val="0"/>
                                  <w:marTop w:val="0"/>
                                  <w:marBottom w:val="0"/>
                                  <w:divBdr>
                                    <w:top w:val="none" w:sz="0" w:space="0" w:color="auto"/>
                                    <w:left w:val="none" w:sz="0" w:space="0" w:color="auto"/>
                                    <w:bottom w:val="none" w:sz="0" w:space="0" w:color="auto"/>
                                    <w:right w:val="none" w:sz="0" w:space="0" w:color="auto"/>
                                  </w:divBdr>
                                </w:div>
                                <w:div w:id="338430866">
                                  <w:marLeft w:val="600"/>
                                  <w:marRight w:val="0"/>
                                  <w:marTop w:val="0"/>
                                  <w:marBottom w:val="0"/>
                                  <w:divBdr>
                                    <w:top w:val="none" w:sz="0" w:space="0" w:color="auto"/>
                                    <w:left w:val="none" w:sz="0" w:space="0" w:color="auto"/>
                                    <w:bottom w:val="none" w:sz="0" w:space="0" w:color="auto"/>
                                    <w:right w:val="none" w:sz="0" w:space="0" w:color="auto"/>
                                  </w:divBdr>
                                </w:div>
                                <w:div w:id="1723022890">
                                  <w:marLeft w:val="600"/>
                                  <w:marRight w:val="0"/>
                                  <w:marTop w:val="0"/>
                                  <w:marBottom w:val="0"/>
                                  <w:divBdr>
                                    <w:top w:val="none" w:sz="0" w:space="0" w:color="auto"/>
                                    <w:left w:val="none" w:sz="0" w:space="0" w:color="auto"/>
                                    <w:bottom w:val="none" w:sz="0" w:space="0" w:color="auto"/>
                                    <w:right w:val="none" w:sz="0" w:space="0" w:color="auto"/>
                                  </w:divBdr>
                                </w:div>
                                <w:div w:id="1630550133">
                                  <w:marLeft w:val="600"/>
                                  <w:marRight w:val="0"/>
                                  <w:marTop w:val="0"/>
                                  <w:marBottom w:val="0"/>
                                  <w:divBdr>
                                    <w:top w:val="none" w:sz="0" w:space="0" w:color="auto"/>
                                    <w:left w:val="none" w:sz="0" w:space="0" w:color="auto"/>
                                    <w:bottom w:val="none" w:sz="0" w:space="0" w:color="auto"/>
                                    <w:right w:val="none" w:sz="0" w:space="0" w:color="auto"/>
                                  </w:divBdr>
                                </w:div>
                                <w:div w:id="1772583067">
                                  <w:marLeft w:val="600"/>
                                  <w:marRight w:val="0"/>
                                  <w:marTop w:val="0"/>
                                  <w:marBottom w:val="0"/>
                                  <w:divBdr>
                                    <w:top w:val="none" w:sz="0" w:space="0" w:color="auto"/>
                                    <w:left w:val="none" w:sz="0" w:space="0" w:color="auto"/>
                                    <w:bottom w:val="none" w:sz="0" w:space="0" w:color="auto"/>
                                    <w:right w:val="none" w:sz="0" w:space="0" w:color="auto"/>
                                  </w:divBdr>
                                </w:div>
                                <w:div w:id="2143569764">
                                  <w:marLeft w:val="600"/>
                                  <w:marRight w:val="0"/>
                                  <w:marTop w:val="0"/>
                                  <w:marBottom w:val="0"/>
                                  <w:divBdr>
                                    <w:top w:val="none" w:sz="0" w:space="0" w:color="auto"/>
                                    <w:left w:val="none" w:sz="0" w:space="0" w:color="auto"/>
                                    <w:bottom w:val="none" w:sz="0" w:space="0" w:color="auto"/>
                                    <w:right w:val="none" w:sz="0" w:space="0" w:color="auto"/>
                                  </w:divBdr>
                                </w:div>
                                <w:div w:id="194183224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155644">
      <w:bodyDiv w:val="1"/>
      <w:marLeft w:val="0"/>
      <w:marRight w:val="0"/>
      <w:marTop w:val="0"/>
      <w:marBottom w:val="0"/>
      <w:divBdr>
        <w:top w:val="none" w:sz="0" w:space="0" w:color="auto"/>
        <w:left w:val="none" w:sz="0" w:space="0" w:color="auto"/>
        <w:bottom w:val="none" w:sz="0" w:space="0" w:color="auto"/>
        <w:right w:val="none" w:sz="0" w:space="0" w:color="auto"/>
      </w:divBdr>
    </w:div>
    <w:div w:id="1858738428">
      <w:bodyDiv w:val="1"/>
      <w:marLeft w:val="0"/>
      <w:marRight w:val="0"/>
      <w:marTop w:val="0"/>
      <w:marBottom w:val="0"/>
      <w:divBdr>
        <w:top w:val="none" w:sz="0" w:space="0" w:color="auto"/>
        <w:left w:val="none" w:sz="0" w:space="0" w:color="auto"/>
        <w:bottom w:val="none" w:sz="0" w:space="0" w:color="auto"/>
        <w:right w:val="none" w:sz="0" w:space="0" w:color="auto"/>
      </w:divBdr>
    </w:div>
    <w:div w:id="19545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nics.com/AnalytiX-B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ntroleng.com/events-and-awards/engineers-choice-award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timd.NT1/Desktop/AHR%20Press/www.iconic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nics.com" TargetMode="External"/><Relationship Id="rId5" Type="http://schemas.openxmlformats.org/officeDocument/2006/relationships/styles" Target="styles.xml"/><Relationship Id="rId15" Type="http://schemas.openxmlformats.org/officeDocument/2006/relationships/hyperlink" Target="http://www.cfemedia.com/" TargetMode="External"/><Relationship Id="rId10" Type="http://schemas.openxmlformats.org/officeDocument/2006/relationships/hyperlink" Target="http://www.iconics.com/" TargetMode="External"/><Relationship Id="rId4" Type="http://schemas.openxmlformats.org/officeDocument/2006/relationships/numbering" Target="numbering.xml"/><Relationship Id="rId9" Type="http://schemas.openxmlformats.org/officeDocument/2006/relationships/hyperlink" Target="mailto:Melissa@iconics.com" TargetMode="External"/><Relationship Id="rId14" Type="http://schemas.openxmlformats.org/officeDocument/2006/relationships/hyperlink" Target="http://www.controle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vzv xmlns="57305df8-f0d3-44ac-9657-91450b2ca5aa" xsi:nil="true"/>
    <IconOverlay xmlns="http://schemas.microsoft.com/sharepoint/v4" xsi:nil="true"/>
    <Needs_x0020_Update xmlns="57305df8-f0d3-44ac-9657-91450b2ca5aa">false</Needs_x0020_Up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0231B45D7A0247964B0173705B3005" ma:contentTypeVersion="6" ma:contentTypeDescription="Create a new document." ma:contentTypeScope="" ma:versionID="70b858bef706952d021eafeda584bc06">
  <xsd:schema xmlns:xsd="http://www.w3.org/2001/XMLSchema" xmlns:xs="http://www.w3.org/2001/XMLSchema" xmlns:p="http://schemas.microsoft.com/office/2006/metadata/properties" xmlns:ns1="http://schemas.microsoft.com/sharepoint/v3" xmlns:ns2="57305df8-f0d3-44ac-9657-91450b2ca5aa" xmlns:ns3="http://schemas.microsoft.com/sharepoint/v4" targetNamespace="http://schemas.microsoft.com/office/2006/metadata/properties" ma:root="true" ma:fieldsID="3931edbdf6e99513e713869154518f07" ns1:_="" ns2:_="" ns3:_="">
    <xsd:import namespace="http://schemas.microsoft.com/sharepoint/v3"/>
    <xsd:import namespace="57305df8-f0d3-44ac-9657-91450b2ca5aa"/>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dvzv" minOccurs="0"/>
                <xsd:element ref="ns2:Needs_x0020_Update"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305df8-f0d3-44ac-9657-91450b2ca5aa" elementFormDefault="qualified">
    <xsd:import namespace="http://schemas.microsoft.com/office/2006/documentManagement/types"/>
    <xsd:import namespace="http://schemas.microsoft.com/office/infopath/2007/PartnerControls"/>
    <xsd:element name="dvzv" ma:index="10" nillable="true" ma:displayName="Text" ma:internalName="dvzv">
      <xsd:simpleType>
        <xsd:restriction base="dms:Text"/>
      </xsd:simpleType>
    </xsd:element>
    <xsd:element name="Needs_x0020_Update" ma:index="11" nillable="true" ma:displayName="Needs Update" ma:default="0" ma:description="Check this if the file is in need of updating." ma:internalName="Needs_x0020_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AD0AF-6CDA-4BAB-BCC3-B080FC354FDB}">
  <ds:schemaRefs>
    <ds:schemaRef ds:uri="http://schemas.microsoft.com/office/2006/metadata/properties"/>
    <ds:schemaRef ds:uri="http://schemas.microsoft.com/office/infopath/2007/PartnerControls"/>
    <ds:schemaRef ds:uri="http://schemas.microsoft.com/sharepoint/v3"/>
    <ds:schemaRef ds:uri="57305df8-f0d3-44ac-9657-91450b2ca5aa"/>
    <ds:schemaRef ds:uri="http://schemas.microsoft.com/sharepoint/v4"/>
  </ds:schemaRefs>
</ds:datastoreItem>
</file>

<file path=customXml/itemProps2.xml><?xml version="1.0" encoding="utf-8"?>
<ds:datastoreItem xmlns:ds="http://schemas.openxmlformats.org/officeDocument/2006/customXml" ds:itemID="{C78554A0-AA44-46DB-8DDF-8CF7EDA5F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305df8-f0d3-44ac-9657-91450b2ca5a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FD139E-845B-4611-890C-DF035CC5F1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Desjarlais</dc:creator>
  <cp:keywords/>
  <dc:description/>
  <cp:lastModifiedBy>Katelyn Brawley</cp:lastModifiedBy>
  <cp:revision>2</cp:revision>
  <cp:lastPrinted>2017-06-21T18:38:00Z</cp:lastPrinted>
  <dcterms:created xsi:type="dcterms:W3CDTF">2019-02-01T20:51:00Z</dcterms:created>
  <dcterms:modified xsi:type="dcterms:W3CDTF">2019-02-01T20:51:00Z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0x010100940231B45D7A0247964B0173705B3005</vt:lpwstr>
  </property>
  <property fmtid="{D5CDD505-2E9C-101B-9397-08002B2CF9AE}" pid="3" name="TaxCatchAll">
    <vt:lpwstr/>
  </property>
  <property fmtid="{D5CDD505-2E9C-101B-9397-08002B2CF9AE}" pid="4" name="Enterprise_x0020_Keywords">
    <vt:lpwstr/>
  </property>
  <property fmtid="{D5CDD505-2E9C-101B-9397-08002B2CF9AE}" pid="5" name="TaxKeywordTaxHTField">
    <vt:lpwstr/>
  </property>
  <property fmtid="{D5CDD505-2E9C-101B-9397-08002B2CF9AE}" pid="6" name="Enterprise Keywords">
    <vt:lpwstr/>
  </property>
</Properties>
</file>